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D3F" w:rsidRPr="00A871C6" w:rsidRDefault="00A871C6" w:rsidP="008D2B08">
      <w:pPr>
        <w:jc w:val="center"/>
        <w:rPr>
          <w:rFonts w:ascii="Trebuchet MS" w:hAnsi="Trebuchet MS"/>
          <w:sz w:val="44"/>
          <w:szCs w:val="44"/>
          <w:u w:val="single"/>
        </w:rPr>
      </w:pPr>
      <w:r w:rsidRPr="00A871C6">
        <w:rPr>
          <w:rFonts w:ascii="Trebuchet MS" w:hAnsi="Trebuchet MS"/>
          <w:sz w:val="44"/>
          <w:szCs w:val="44"/>
          <w:u w:val="single"/>
        </w:rPr>
        <w:t xml:space="preserve">John Cross CE </w:t>
      </w:r>
      <w:r w:rsidR="008D2B08" w:rsidRPr="00A871C6">
        <w:rPr>
          <w:rFonts w:ascii="Trebuchet MS" w:hAnsi="Trebuchet MS"/>
          <w:sz w:val="44"/>
          <w:szCs w:val="44"/>
          <w:u w:val="single"/>
        </w:rPr>
        <w:t>French Units of Work</w:t>
      </w:r>
    </w:p>
    <w:p w:rsidR="006055E4" w:rsidRPr="0013396F" w:rsidRDefault="006055E4" w:rsidP="008D2B08">
      <w:pPr>
        <w:jc w:val="center"/>
        <w:rPr>
          <w:rFonts w:ascii="Trebuchet MS" w:hAnsi="Trebuchet MS"/>
          <w:sz w:val="32"/>
          <w:szCs w:val="32"/>
        </w:rPr>
      </w:pPr>
      <w:r w:rsidRPr="0013396F">
        <w:rPr>
          <w:rFonts w:ascii="Trebuchet MS" w:hAnsi="Trebuchet MS"/>
          <w:sz w:val="32"/>
          <w:szCs w:val="32"/>
        </w:rPr>
        <w:t xml:space="preserve">Using the </w:t>
      </w:r>
      <w:proofErr w:type="spellStart"/>
      <w:r w:rsidRPr="0013396F">
        <w:rPr>
          <w:rFonts w:ascii="Trebuchet MS" w:hAnsi="Trebuchet MS"/>
          <w:i/>
          <w:sz w:val="32"/>
          <w:szCs w:val="32"/>
        </w:rPr>
        <w:t>Kapow</w:t>
      </w:r>
      <w:proofErr w:type="spellEnd"/>
      <w:r w:rsidRPr="0013396F">
        <w:rPr>
          <w:rFonts w:ascii="Trebuchet MS" w:hAnsi="Trebuchet MS"/>
          <w:sz w:val="32"/>
          <w:szCs w:val="32"/>
        </w:rPr>
        <w:t xml:space="preserve"> scheme of work, below are the units to be taught in each cycle:</w:t>
      </w:r>
    </w:p>
    <w:tbl>
      <w:tblPr>
        <w:tblStyle w:val="TableGrid"/>
        <w:tblW w:w="13948" w:type="dxa"/>
        <w:tblLook w:val="04A0" w:firstRow="1" w:lastRow="0" w:firstColumn="1" w:lastColumn="0" w:noHBand="0" w:noVBand="1"/>
      </w:tblPr>
      <w:tblGrid>
        <w:gridCol w:w="1838"/>
        <w:gridCol w:w="2835"/>
        <w:gridCol w:w="2977"/>
        <w:gridCol w:w="3118"/>
        <w:gridCol w:w="3180"/>
      </w:tblGrid>
      <w:tr w:rsidR="006055E4" w:rsidRPr="0013396F" w:rsidTr="007A15DD">
        <w:trPr>
          <w:trHeight w:val="569"/>
        </w:trPr>
        <w:tc>
          <w:tcPr>
            <w:tcW w:w="1838" w:type="dxa"/>
            <w:vMerge w:val="restart"/>
          </w:tcPr>
          <w:p w:rsidR="006055E4" w:rsidRDefault="006055E4" w:rsidP="008D2B08">
            <w:pPr>
              <w:jc w:val="center"/>
              <w:rPr>
                <w:rFonts w:ascii="Trebuchet MS" w:hAnsi="Trebuchet MS"/>
                <w:b/>
                <w:sz w:val="36"/>
                <w:szCs w:val="36"/>
                <w:u w:val="single"/>
              </w:rPr>
            </w:pPr>
            <w:r w:rsidRPr="0013396F">
              <w:rPr>
                <w:rFonts w:ascii="Trebuchet MS" w:hAnsi="Trebuchet MS"/>
                <w:b/>
                <w:sz w:val="36"/>
                <w:szCs w:val="36"/>
                <w:u w:val="single"/>
              </w:rPr>
              <w:t xml:space="preserve">Year </w:t>
            </w:r>
            <w:r w:rsidR="00332AF3">
              <w:rPr>
                <w:rFonts w:ascii="Trebuchet MS" w:hAnsi="Trebuchet MS"/>
                <w:b/>
                <w:sz w:val="36"/>
                <w:szCs w:val="36"/>
                <w:u w:val="single"/>
              </w:rPr>
              <w:t>3/4</w:t>
            </w: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Default="00332AF3" w:rsidP="008D2B08">
            <w:pPr>
              <w:jc w:val="center"/>
              <w:rPr>
                <w:rFonts w:ascii="Trebuchet MS" w:hAnsi="Trebuchet MS"/>
                <w:b/>
                <w:sz w:val="36"/>
                <w:szCs w:val="36"/>
                <w:u w:val="single"/>
              </w:rPr>
            </w:pPr>
          </w:p>
          <w:p w:rsidR="00332AF3" w:rsidRPr="0013396F" w:rsidRDefault="00332AF3" w:rsidP="008D2B08">
            <w:pPr>
              <w:jc w:val="center"/>
              <w:rPr>
                <w:rFonts w:ascii="Trebuchet MS" w:hAnsi="Trebuchet MS"/>
                <w:sz w:val="28"/>
                <w:szCs w:val="28"/>
                <w:u w:val="single"/>
              </w:rPr>
            </w:pPr>
            <w:r w:rsidRPr="0013396F">
              <w:rPr>
                <w:rFonts w:ascii="Trebuchet MS" w:hAnsi="Trebuchet MS"/>
                <w:b/>
                <w:sz w:val="36"/>
                <w:szCs w:val="36"/>
                <w:u w:val="single"/>
              </w:rPr>
              <w:t>Year 3/4</w:t>
            </w:r>
          </w:p>
        </w:tc>
        <w:tc>
          <w:tcPr>
            <w:tcW w:w="12110" w:type="dxa"/>
            <w:gridSpan w:val="4"/>
            <w:shd w:val="clear" w:color="auto" w:fill="D9E2F3" w:themeFill="accent5" w:themeFillTint="33"/>
          </w:tcPr>
          <w:p w:rsidR="006055E4" w:rsidRPr="007A15DD" w:rsidRDefault="0001541F" w:rsidP="008D2B08">
            <w:pPr>
              <w:jc w:val="center"/>
              <w:rPr>
                <w:rFonts w:ascii="Trebuchet MS" w:hAnsi="Trebuchet MS"/>
                <w:b/>
                <w:sz w:val="28"/>
                <w:szCs w:val="28"/>
                <w:u w:val="single"/>
              </w:rPr>
            </w:pPr>
            <w:r w:rsidRPr="007A15DD">
              <w:rPr>
                <w:rFonts w:ascii="Trebuchet MS" w:hAnsi="Trebuchet MS"/>
                <w:b/>
                <w:sz w:val="28"/>
                <w:szCs w:val="28"/>
                <w:u w:val="single"/>
              </w:rPr>
              <w:lastRenderedPageBreak/>
              <w:t>Cycle A (2022-23)</w:t>
            </w:r>
          </w:p>
        </w:tc>
      </w:tr>
      <w:tr w:rsidR="000439C6" w:rsidRPr="0013396F" w:rsidTr="000439C6">
        <w:trPr>
          <w:trHeight w:val="3547"/>
        </w:trPr>
        <w:tc>
          <w:tcPr>
            <w:tcW w:w="1838" w:type="dxa"/>
            <w:vMerge/>
          </w:tcPr>
          <w:p w:rsidR="006055E4" w:rsidRPr="0013396F" w:rsidRDefault="006055E4" w:rsidP="008D2B08">
            <w:pPr>
              <w:jc w:val="center"/>
              <w:rPr>
                <w:rFonts w:ascii="Trebuchet MS" w:hAnsi="Trebuchet MS"/>
                <w:b/>
                <w:sz w:val="36"/>
                <w:szCs w:val="36"/>
                <w:u w:val="single"/>
              </w:rPr>
            </w:pPr>
          </w:p>
        </w:tc>
        <w:tc>
          <w:tcPr>
            <w:tcW w:w="2835" w:type="dxa"/>
            <w:shd w:val="clear" w:color="auto" w:fill="D9E2F3" w:themeFill="accent5" w:themeFillTint="33"/>
          </w:tcPr>
          <w:p w:rsidR="006055E4" w:rsidRPr="0013396F" w:rsidRDefault="006055E4" w:rsidP="006055E4">
            <w:pPr>
              <w:jc w:val="center"/>
              <w:rPr>
                <w:rFonts w:ascii="Trebuchet MS" w:hAnsi="Trebuchet MS"/>
                <w:b/>
                <w:color w:val="000000" w:themeColor="text1"/>
              </w:rPr>
            </w:pPr>
            <w:r w:rsidRPr="0013396F">
              <w:rPr>
                <w:rFonts w:ascii="Trebuchet MS" w:hAnsi="Trebuchet MS"/>
                <w:b/>
                <w:color w:val="000000" w:themeColor="text1"/>
              </w:rPr>
              <w:t xml:space="preserve">French greetings with puppets </w:t>
            </w:r>
          </w:p>
          <w:p w:rsidR="007C4627" w:rsidRPr="0013396F" w:rsidRDefault="007C4627" w:rsidP="0013396F">
            <w:pPr>
              <w:shd w:val="clear" w:color="auto" w:fill="D9E2F3" w:themeFill="accent5" w:themeFillTint="33"/>
              <w:spacing w:before="100" w:beforeAutospacing="1" w:after="100" w:afterAutospacing="1"/>
              <w:rPr>
                <w:rFonts w:ascii="Trebuchet MS" w:eastAsia="Times New Roman" w:hAnsi="Trebuchet MS" w:cs="Arial"/>
                <w:color w:val="000000" w:themeColor="text1"/>
                <w:sz w:val="20"/>
                <w:szCs w:val="20"/>
                <w:lang w:eastAsia="en-GB"/>
              </w:rPr>
            </w:pPr>
            <w:r w:rsidRPr="007C4627">
              <w:rPr>
                <w:rFonts w:ascii="Trebuchet MS" w:eastAsia="Times New Roman" w:hAnsi="Trebuchet MS" w:cs="Arial"/>
                <w:color w:val="000000" w:themeColor="text1"/>
                <w:sz w:val="20"/>
                <w:szCs w:val="20"/>
                <w:lang w:eastAsia="en-GB"/>
              </w:rPr>
              <w:t>In these introductory French lessons for KS2, puppets are used to help pupils learn how to introduce themselves, use appropriate greetings to say hello, good-bye and good night, and to ask and answer the question, 'how are you feeling?'.</w:t>
            </w:r>
          </w:p>
        </w:tc>
        <w:tc>
          <w:tcPr>
            <w:tcW w:w="2977" w:type="dxa"/>
            <w:shd w:val="clear" w:color="auto" w:fill="D9E2F3" w:themeFill="accent5" w:themeFillTint="33"/>
          </w:tcPr>
          <w:p w:rsidR="006055E4" w:rsidRPr="0013396F" w:rsidRDefault="006055E4" w:rsidP="006055E4">
            <w:pPr>
              <w:jc w:val="center"/>
              <w:rPr>
                <w:rFonts w:ascii="Trebuchet MS" w:hAnsi="Trebuchet MS"/>
                <w:b/>
                <w:color w:val="000000" w:themeColor="text1"/>
              </w:rPr>
            </w:pPr>
            <w:r w:rsidRPr="0013396F">
              <w:rPr>
                <w:rFonts w:ascii="Trebuchet MS" w:hAnsi="Trebuchet MS"/>
                <w:b/>
                <w:color w:val="000000" w:themeColor="text1"/>
              </w:rPr>
              <w:t xml:space="preserve">French adjectives of colour, size and shape </w:t>
            </w:r>
          </w:p>
          <w:p w:rsidR="0013396F" w:rsidRPr="0013396F" w:rsidRDefault="0013396F" w:rsidP="0013396F">
            <w:pPr>
              <w:shd w:val="clear" w:color="auto" w:fill="D9E2F3" w:themeFill="accent5" w:themeFillTint="33"/>
              <w:spacing w:before="100" w:beforeAutospacing="1" w:after="100" w:afterAutospacing="1"/>
              <w:rPr>
                <w:rFonts w:ascii="Trebuchet MS" w:eastAsia="Times New Roman" w:hAnsi="Trebuchet MS" w:cs="Arial"/>
                <w:color w:val="000000" w:themeColor="text1"/>
                <w:sz w:val="20"/>
                <w:szCs w:val="20"/>
                <w:lang w:eastAsia="en-GB"/>
              </w:rPr>
            </w:pPr>
            <w:r w:rsidRPr="0013396F">
              <w:rPr>
                <w:rFonts w:ascii="Trebuchet MS" w:eastAsia="Times New Roman" w:hAnsi="Trebuchet MS" w:cs="Arial"/>
                <w:color w:val="000000" w:themeColor="text1"/>
                <w:sz w:val="20"/>
                <w:szCs w:val="20"/>
                <w:lang w:eastAsia="en-GB"/>
              </w:rPr>
              <w:t>Describing shapes using adjectives of colour and size, learning the position of adjectives relative to the noun; noting cognates, practising language skills and developing confidence through games and creating animal and Christmas artworks inspired by the cut-outs of French artist, Henri Matisse.</w:t>
            </w:r>
          </w:p>
          <w:p w:rsidR="0013396F" w:rsidRPr="0013396F" w:rsidRDefault="0013396F" w:rsidP="006055E4">
            <w:pPr>
              <w:jc w:val="center"/>
              <w:rPr>
                <w:rFonts w:ascii="Trebuchet MS" w:hAnsi="Trebuchet MS"/>
                <w:b/>
                <w:color w:val="000000" w:themeColor="text1"/>
                <w:sz w:val="20"/>
                <w:szCs w:val="20"/>
                <w:u w:val="single"/>
              </w:rPr>
            </w:pPr>
          </w:p>
        </w:tc>
        <w:tc>
          <w:tcPr>
            <w:tcW w:w="3118" w:type="dxa"/>
            <w:shd w:val="clear" w:color="auto" w:fill="D9E2F3" w:themeFill="accent5" w:themeFillTint="33"/>
          </w:tcPr>
          <w:p w:rsidR="007A15DD" w:rsidRDefault="006055E4" w:rsidP="0013396F">
            <w:pPr>
              <w:jc w:val="center"/>
              <w:rPr>
                <w:rFonts w:ascii="Trebuchet MS" w:hAnsi="Trebuchet MS"/>
                <w:b/>
                <w:color w:val="000000" w:themeColor="text1"/>
              </w:rPr>
            </w:pPr>
            <w:r w:rsidRPr="0013396F">
              <w:rPr>
                <w:rFonts w:ascii="Trebuchet MS" w:hAnsi="Trebuchet MS"/>
                <w:b/>
                <w:color w:val="000000" w:themeColor="text1"/>
              </w:rPr>
              <w:t>French playground games- numbers and age</w:t>
            </w:r>
          </w:p>
          <w:p w:rsidR="0013396F" w:rsidRDefault="006055E4" w:rsidP="0013396F">
            <w:pPr>
              <w:jc w:val="center"/>
              <w:rPr>
                <w:rFonts w:ascii="Trebuchet MS" w:hAnsi="Trebuchet MS"/>
                <w:b/>
                <w:color w:val="000000" w:themeColor="text1"/>
              </w:rPr>
            </w:pPr>
            <w:r w:rsidRPr="0013396F">
              <w:rPr>
                <w:rFonts w:ascii="Trebuchet MS" w:hAnsi="Trebuchet MS"/>
                <w:b/>
                <w:color w:val="000000" w:themeColor="text1"/>
              </w:rPr>
              <w:t xml:space="preserve"> </w:t>
            </w:r>
          </w:p>
          <w:p w:rsidR="0013396F" w:rsidRPr="0013396F" w:rsidRDefault="0013396F" w:rsidP="0013396F">
            <w:pPr>
              <w:rPr>
                <w:rFonts w:ascii="Trebuchet MS" w:eastAsia="Times New Roman" w:hAnsi="Trebuchet MS" w:cs="Arial"/>
                <w:color w:val="000000" w:themeColor="text1"/>
                <w:sz w:val="20"/>
                <w:szCs w:val="20"/>
                <w:lang w:eastAsia="en-GB"/>
              </w:rPr>
            </w:pPr>
            <w:r>
              <w:rPr>
                <w:rFonts w:ascii="Trebuchet MS" w:eastAsia="Times New Roman" w:hAnsi="Trebuchet MS" w:cs="Arial"/>
                <w:color w:val="000000" w:themeColor="text1"/>
                <w:sz w:val="20"/>
                <w:szCs w:val="20"/>
                <w:lang w:eastAsia="en-GB"/>
              </w:rPr>
              <w:t>C</w:t>
            </w:r>
            <w:r w:rsidRPr="0013396F">
              <w:rPr>
                <w:rFonts w:ascii="Trebuchet MS" w:eastAsia="Times New Roman" w:hAnsi="Trebuchet MS" w:cs="Arial"/>
                <w:color w:val="000000" w:themeColor="text1"/>
                <w:sz w:val="20"/>
                <w:szCs w:val="20"/>
                <w:lang w:eastAsia="en-GB"/>
              </w:rPr>
              <w:t>hildren count in French from one to twelve, recognise the written number words, ask how old someone is and answer the same question, comparing sentence structures in French and English, and practising all the vocabulary by playing counting and some traditional French games.</w:t>
            </w:r>
          </w:p>
          <w:p w:rsidR="0013396F" w:rsidRPr="0013396F" w:rsidRDefault="0013396F" w:rsidP="006055E4">
            <w:pPr>
              <w:jc w:val="center"/>
              <w:rPr>
                <w:rFonts w:ascii="Trebuchet MS" w:hAnsi="Trebuchet MS"/>
                <w:b/>
                <w:color w:val="000000" w:themeColor="text1"/>
                <w:sz w:val="20"/>
                <w:szCs w:val="20"/>
                <w:u w:val="single"/>
              </w:rPr>
            </w:pPr>
          </w:p>
        </w:tc>
        <w:tc>
          <w:tcPr>
            <w:tcW w:w="3180" w:type="dxa"/>
            <w:shd w:val="clear" w:color="auto" w:fill="D9E2F3" w:themeFill="accent5" w:themeFillTint="33"/>
          </w:tcPr>
          <w:p w:rsidR="007A15DD" w:rsidRDefault="006055E4" w:rsidP="007A15DD">
            <w:pPr>
              <w:jc w:val="center"/>
              <w:rPr>
                <w:rFonts w:ascii="Trebuchet MS" w:hAnsi="Trebuchet MS"/>
                <w:b/>
                <w:color w:val="000000" w:themeColor="text1"/>
              </w:rPr>
            </w:pPr>
            <w:r w:rsidRPr="007A15DD">
              <w:rPr>
                <w:rFonts w:ascii="Trebuchet MS" w:hAnsi="Trebuchet MS"/>
                <w:b/>
                <w:color w:val="000000" w:themeColor="text1"/>
              </w:rPr>
              <w:t>In a French classroom</w:t>
            </w:r>
            <w:r w:rsidR="007A15DD" w:rsidRPr="007A15DD">
              <w:rPr>
                <w:rFonts w:ascii="Trebuchet MS" w:hAnsi="Trebuchet MS"/>
                <w:b/>
                <w:color w:val="000000" w:themeColor="text1"/>
              </w:rPr>
              <w:t xml:space="preserve"> &amp; </w:t>
            </w:r>
            <w:r w:rsidR="007A15DD" w:rsidRPr="007A15DD">
              <w:rPr>
                <w:rFonts w:ascii="Trebuchet MS" w:hAnsi="Trebuchet MS"/>
                <w:b/>
                <w:color w:val="000000" w:themeColor="text1"/>
              </w:rPr>
              <w:t>A circle of life in French</w:t>
            </w:r>
          </w:p>
          <w:p w:rsidR="007A15DD" w:rsidRDefault="007A15DD" w:rsidP="007A15DD">
            <w:pPr>
              <w:jc w:val="center"/>
              <w:rPr>
                <w:rFonts w:ascii="Arial" w:eastAsia="Times New Roman" w:hAnsi="Arial" w:cs="Arial"/>
                <w:color w:val="000000" w:themeColor="text1"/>
                <w:sz w:val="20"/>
                <w:szCs w:val="20"/>
                <w:lang w:eastAsia="en-GB"/>
              </w:rPr>
            </w:pPr>
          </w:p>
          <w:p w:rsidR="0013396F" w:rsidRPr="0013396F" w:rsidRDefault="0013396F" w:rsidP="007A15DD">
            <w:pPr>
              <w:jc w:val="center"/>
              <w:rPr>
                <w:rFonts w:ascii="Trebuchet MS" w:hAnsi="Trebuchet MS"/>
                <w:b/>
                <w:color w:val="000000" w:themeColor="text1"/>
              </w:rPr>
            </w:pPr>
            <w:r w:rsidRPr="0013396F">
              <w:rPr>
                <w:rFonts w:ascii="Arial" w:eastAsia="Times New Roman" w:hAnsi="Arial" w:cs="Arial"/>
                <w:color w:val="000000" w:themeColor="text1"/>
                <w:sz w:val="20"/>
                <w:szCs w:val="20"/>
                <w:lang w:eastAsia="en-GB"/>
              </w:rPr>
              <w:t>This unit introduces the imperative mood with classroom commands and the concept of noun gender, which determines the form of the indefinite article to be used. The children learn to respond to and give simple instructions, learn and use vocabulary for items commonly found in a school bag, and begin to build simple sentences using, 'I have a ...' and 'I don't have a...' constructions and simple connectives, 'and' and 'but</w:t>
            </w:r>
            <w:proofErr w:type="gramStart"/>
            <w:r w:rsidRPr="0013396F">
              <w:rPr>
                <w:rFonts w:ascii="Arial" w:eastAsia="Times New Roman" w:hAnsi="Arial" w:cs="Arial"/>
                <w:color w:val="000000" w:themeColor="text1"/>
                <w:sz w:val="20"/>
                <w:szCs w:val="20"/>
                <w:lang w:eastAsia="en-GB"/>
              </w:rPr>
              <w:t>' .</w:t>
            </w:r>
            <w:proofErr w:type="gramEnd"/>
            <w:r w:rsidRPr="0013396F">
              <w:rPr>
                <w:rFonts w:ascii="Arial" w:eastAsia="Times New Roman" w:hAnsi="Arial" w:cs="Arial"/>
                <w:color w:val="000000" w:themeColor="text1"/>
                <w:sz w:val="20"/>
                <w:szCs w:val="20"/>
                <w:lang w:eastAsia="en-GB"/>
              </w:rPr>
              <w:t xml:space="preserve"> By the end of the unit, the children use all they have learned, including rules on adjectival position, to write short descriptions in French and to give a presentation on what is in their school bag.</w:t>
            </w:r>
          </w:p>
          <w:p w:rsidR="0013396F" w:rsidRDefault="0013396F" w:rsidP="006055E4">
            <w:pPr>
              <w:jc w:val="center"/>
              <w:rPr>
                <w:rFonts w:ascii="Trebuchet MS" w:hAnsi="Trebuchet MS"/>
                <w:b/>
                <w:color w:val="000000" w:themeColor="text1"/>
                <w:sz w:val="20"/>
                <w:szCs w:val="20"/>
              </w:rPr>
            </w:pPr>
          </w:p>
          <w:p w:rsidR="007A15DD" w:rsidRDefault="007A15DD" w:rsidP="006055E4">
            <w:pPr>
              <w:jc w:val="center"/>
              <w:rPr>
                <w:rFonts w:ascii="Trebuchet MS" w:hAnsi="Trebuchet MS"/>
                <w:b/>
                <w:color w:val="000000" w:themeColor="text1"/>
                <w:sz w:val="20"/>
                <w:szCs w:val="20"/>
              </w:rPr>
            </w:pPr>
          </w:p>
          <w:p w:rsidR="007A15DD" w:rsidRPr="009C6B7E" w:rsidRDefault="007A15DD" w:rsidP="006055E4">
            <w:pPr>
              <w:jc w:val="center"/>
              <w:rPr>
                <w:rFonts w:ascii="Trebuchet MS" w:hAnsi="Trebuchet MS"/>
                <w:b/>
                <w:color w:val="000000" w:themeColor="text1"/>
                <w:sz w:val="20"/>
                <w:szCs w:val="20"/>
              </w:rPr>
            </w:pPr>
          </w:p>
          <w:p w:rsidR="006055E4" w:rsidRPr="009C6B7E" w:rsidRDefault="006055E4" w:rsidP="007A15DD">
            <w:pPr>
              <w:jc w:val="center"/>
              <w:rPr>
                <w:rFonts w:ascii="Trebuchet MS" w:hAnsi="Trebuchet MS"/>
                <w:b/>
                <w:color w:val="000000" w:themeColor="text1"/>
                <w:sz w:val="20"/>
                <w:szCs w:val="20"/>
                <w:u w:val="single"/>
              </w:rPr>
            </w:pPr>
            <w:r w:rsidRPr="009C6B7E">
              <w:rPr>
                <w:rFonts w:ascii="Trebuchet MS" w:hAnsi="Trebuchet MS"/>
                <w:b/>
                <w:color w:val="000000" w:themeColor="text1"/>
                <w:sz w:val="20"/>
                <w:szCs w:val="20"/>
              </w:rPr>
              <w:t xml:space="preserve"> </w:t>
            </w:r>
          </w:p>
        </w:tc>
      </w:tr>
      <w:tr w:rsidR="006055E4" w:rsidRPr="0013396F" w:rsidTr="007A15DD">
        <w:trPr>
          <w:trHeight w:val="670"/>
        </w:trPr>
        <w:tc>
          <w:tcPr>
            <w:tcW w:w="1838" w:type="dxa"/>
            <w:vMerge/>
          </w:tcPr>
          <w:p w:rsidR="006055E4" w:rsidRPr="0013396F" w:rsidRDefault="006055E4" w:rsidP="006055E4">
            <w:pPr>
              <w:jc w:val="center"/>
              <w:rPr>
                <w:rFonts w:ascii="Trebuchet MS" w:hAnsi="Trebuchet MS"/>
              </w:rPr>
            </w:pPr>
          </w:p>
        </w:tc>
        <w:tc>
          <w:tcPr>
            <w:tcW w:w="12110" w:type="dxa"/>
            <w:gridSpan w:val="4"/>
            <w:shd w:val="clear" w:color="auto" w:fill="D9E2F3" w:themeFill="accent5" w:themeFillTint="33"/>
          </w:tcPr>
          <w:p w:rsidR="006055E4" w:rsidRPr="007A15DD" w:rsidRDefault="006055E4" w:rsidP="006055E4">
            <w:pPr>
              <w:jc w:val="center"/>
              <w:rPr>
                <w:rFonts w:ascii="Trebuchet MS" w:hAnsi="Trebuchet MS"/>
                <w:b/>
                <w:sz w:val="28"/>
                <w:szCs w:val="28"/>
              </w:rPr>
            </w:pPr>
            <w:r w:rsidRPr="007A15DD">
              <w:rPr>
                <w:rFonts w:ascii="Trebuchet MS" w:hAnsi="Trebuchet MS"/>
                <w:b/>
                <w:sz w:val="28"/>
                <w:szCs w:val="28"/>
                <w:u w:val="single"/>
              </w:rPr>
              <w:t>Cycle B (2023-24)</w:t>
            </w:r>
          </w:p>
        </w:tc>
      </w:tr>
      <w:tr w:rsidR="007A15DD" w:rsidRPr="0013396F" w:rsidTr="000439C6">
        <w:trPr>
          <w:trHeight w:val="7824"/>
        </w:trPr>
        <w:tc>
          <w:tcPr>
            <w:tcW w:w="1838" w:type="dxa"/>
            <w:vMerge/>
          </w:tcPr>
          <w:p w:rsidR="006055E4" w:rsidRPr="0013396F" w:rsidRDefault="006055E4" w:rsidP="008D2B08">
            <w:pPr>
              <w:jc w:val="center"/>
              <w:rPr>
                <w:rFonts w:ascii="Trebuchet MS" w:hAnsi="Trebuchet MS"/>
                <w:sz w:val="52"/>
                <w:szCs w:val="52"/>
                <w:u w:val="single"/>
              </w:rPr>
            </w:pPr>
          </w:p>
        </w:tc>
        <w:tc>
          <w:tcPr>
            <w:tcW w:w="2835" w:type="dxa"/>
            <w:shd w:val="clear" w:color="auto" w:fill="D9E2F3" w:themeFill="accent5" w:themeFillTint="33"/>
          </w:tcPr>
          <w:p w:rsidR="007A15DD" w:rsidRPr="007A15DD" w:rsidRDefault="006055E4" w:rsidP="007A15DD">
            <w:pPr>
              <w:jc w:val="center"/>
              <w:rPr>
                <w:rFonts w:ascii="Trebuchet MS" w:hAnsi="Trebuchet MS"/>
                <w:b/>
                <w:color w:val="000000" w:themeColor="text1"/>
              </w:rPr>
            </w:pPr>
            <w:r w:rsidRPr="0013396F">
              <w:rPr>
                <w:rFonts w:ascii="Trebuchet MS" w:hAnsi="Trebuchet MS"/>
                <w:b/>
                <w:color w:val="000000" w:themeColor="text1"/>
              </w:rPr>
              <w:t>Po</w:t>
            </w:r>
            <w:r w:rsidRPr="0013396F">
              <w:rPr>
                <w:rFonts w:ascii="Trebuchet MS" w:hAnsi="Trebuchet MS"/>
                <w:b/>
                <w:color w:val="000000" w:themeColor="text1"/>
              </w:rPr>
              <w:t xml:space="preserve">rtraits - describing in French </w:t>
            </w:r>
          </w:p>
          <w:p w:rsidR="007A15DD" w:rsidRPr="007A15DD" w:rsidRDefault="007A15DD" w:rsidP="007A15DD">
            <w:pPr>
              <w:shd w:val="clear" w:color="auto" w:fill="D9E2F3" w:themeFill="accent5" w:themeFillTint="33"/>
              <w:spacing w:before="100" w:beforeAutospacing="1" w:after="100" w:afterAutospacing="1"/>
              <w:rPr>
                <w:rFonts w:ascii="Trebuchet MS" w:eastAsia="Times New Roman" w:hAnsi="Trebuchet MS" w:cs="Arial"/>
                <w:color w:val="222222"/>
                <w:sz w:val="20"/>
                <w:szCs w:val="20"/>
                <w:lang w:eastAsia="en-GB"/>
              </w:rPr>
            </w:pPr>
            <w:r>
              <w:rPr>
                <w:rFonts w:ascii="Trebuchet MS" w:eastAsia="Times New Roman" w:hAnsi="Trebuchet MS" w:cs="Arial"/>
                <w:color w:val="222222"/>
                <w:sz w:val="20"/>
                <w:szCs w:val="20"/>
                <w:lang w:eastAsia="en-GB"/>
              </w:rPr>
              <w:t>Pupils to u</w:t>
            </w:r>
            <w:r w:rsidRPr="007A15DD">
              <w:rPr>
                <w:rFonts w:ascii="Trebuchet MS" w:eastAsia="Times New Roman" w:hAnsi="Trebuchet MS" w:cs="Arial"/>
                <w:color w:val="222222"/>
                <w:sz w:val="20"/>
                <w:szCs w:val="20"/>
                <w:lang w:eastAsia="en-GB"/>
              </w:rPr>
              <w:t xml:space="preserve">nderstand that adjectives change depending on whether they are describing a boy or girl, for example: </w:t>
            </w:r>
            <w:proofErr w:type="spellStart"/>
            <w:r w:rsidRPr="007A15DD">
              <w:rPr>
                <w:rFonts w:ascii="Trebuchet MS" w:eastAsia="Times New Roman" w:hAnsi="Trebuchet MS" w:cs="Arial"/>
                <w:color w:val="222222"/>
                <w:sz w:val="20"/>
                <w:szCs w:val="20"/>
                <w:lang w:eastAsia="en-GB"/>
              </w:rPr>
              <w:t>sérieux</w:t>
            </w:r>
            <w:proofErr w:type="spellEnd"/>
            <w:r w:rsidRPr="007A15DD">
              <w:rPr>
                <w:rFonts w:ascii="Trebuchet MS" w:eastAsia="Times New Roman" w:hAnsi="Trebuchet MS" w:cs="Arial"/>
                <w:color w:val="222222"/>
                <w:sz w:val="20"/>
                <w:szCs w:val="20"/>
                <w:lang w:eastAsia="en-GB"/>
              </w:rPr>
              <w:t xml:space="preserve"> and </w:t>
            </w:r>
            <w:proofErr w:type="spellStart"/>
            <w:r w:rsidRPr="007A15DD">
              <w:rPr>
                <w:rFonts w:ascii="Trebuchet MS" w:eastAsia="Times New Roman" w:hAnsi="Trebuchet MS" w:cs="Arial"/>
                <w:color w:val="222222"/>
                <w:sz w:val="20"/>
                <w:szCs w:val="20"/>
                <w:lang w:eastAsia="en-GB"/>
              </w:rPr>
              <w:t>sérieuse</w:t>
            </w:r>
            <w:proofErr w:type="spellEnd"/>
            <w:r w:rsidRPr="007A15DD">
              <w:rPr>
                <w:rFonts w:ascii="Trebuchet MS" w:eastAsia="Times New Roman" w:hAnsi="Trebuchet MS" w:cs="Arial"/>
                <w:color w:val="222222"/>
                <w:sz w:val="20"/>
                <w:szCs w:val="20"/>
                <w:lang w:eastAsia="en-GB"/>
              </w:rPr>
              <w:t>.</w:t>
            </w:r>
            <w:r>
              <w:rPr>
                <w:rFonts w:ascii="Trebuchet MS" w:eastAsia="Times New Roman" w:hAnsi="Trebuchet MS" w:cs="Arial"/>
                <w:color w:val="222222"/>
                <w:sz w:val="20"/>
                <w:szCs w:val="20"/>
                <w:lang w:eastAsia="en-GB"/>
              </w:rPr>
              <w:t xml:space="preserve"> </w:t>
            </w:r>
            <w:r w:rsidRPr="007A15DD">
              <w:rPr>
                <w:rFonts w:ascii="Trebuchet MS" w:eastAsia="Times New Roman" w:hAnsi="Trebuchet MS" w:cs="Arial"/>
                <w:color w:val="222222"/>
                <w:sz w:val="20"/>
                <w:szCs w:val="20"/>
                <w:lang w:eastAsia="en-GB"/>
              </w:rPr>
              <w:t>Correctly identify a person from a description of their hair and eye colour.</w:t>
            </w:r>
            <w:r>
              <w:rPr>
                <w:rFonts w:ascii="Trebuchet MS" w:eastAsia="Times New Roman" w:hAnsi="Trebuchet MS" w:cs="Arial"/>
                <w:color w:val="222222"/>
                <w:sz w:val="20"/>
                <w:szCs w:val="20"/>
                <w:lang w:eastAsia="en-GB"/>
              </w:rPr>
              <w:t xml:space="preserve"> </w:t>
            </w:r>
            <w:r w:rsidRPr="007A15DD">
              <w:rPr>
                <w:rFonts w:ascii="Trebuchet MS" w:eastAsia="Times New Roman" w:hAnsi="Trebuchet MS" w:cs="Arial"/>
                <w:color w:val="222222"/>
                <w:sz w:val="20"/>
                <w:szCs w:val="20"/>
                <w:lang w:eastAsia="en-GB"/>
              </w:rPr>
              <w:t>Place word cards in the correct order, with the adjectives following the noun.</w:t>
            </w:r>
            <w:r>
              <w:rPr>
                <w:rFonts w:ascii="Trebuchet MS" w:eastAsia="Times New Roman" w:hAnsi="Trebuchet MS" w:cs="Arial"/>
                <w:color w:val="222222"/>
                <w:sz w:val="20"/>
                <w:szCs w:val="20"/>
                <w:lang w:eastAsia="en-GB"/>
              </w:rPr>
              <w:t xml:space="preserve"> </w:t>
            </w:r>
            <w:r w:rsidRPr="007A15DD">
              <w:rPr>
                <w:rFonts w:ascii="Trebuchet MS" w:eastAsia="Times New Roman" w:hAnsi="Trebuchet MS" w:cs="Arial"/>
                <w:color w:val="222222"/>
                <w:sz w:val="20"/>
                <w:szCs w:val="20"/>
                <w:lang w:eastAsia="en-GB"/>
              </w:rPr>
              <w:t>Give a spoken sentence to describe a friend.</w:t>
            </w:r>
            <w:r>
              <w:rPr>
                <w:rFonts w:ascii="Trebuchet MS" w:eastAsia="Times New Roman" w:hAnsi="Trebuchet MS" w:cs="Arial"/>
                <w:color w:val="222222"/>
                <w:sz w:val="20"/>
                <w:szCs w:val="20"/>
                <w:lang w:eastAsia="en-GB"/>
              </w:rPr>
              <w:t xml:space="preserve"> </w:t>
            </w:r>
            <w:r w:rsidRPr="007A15DD">
              <w:rPr>
                <w:rFonts w:ascii="Trebuchet MS" w:eastAsia="Times New Roman" w:hAnsi="Trebuchet MS" w:cs="Arial"/>
                <w:color w:val="222222"/>
                <w:sz w:val="20"/>
                <w:szCs w:val="20"/>
                <w:lang w:eastAsia="en-GB"/>
              </w:rPr>
              <w:t>Write four sentences accurately with the correct adjectival agreement, helped by a support sheet.</w:t>
            </w:r>
          </w:p>
          <w:p w:rsidR="007A15DD" w:rsidRPr="0013396F" w:rsidRDefault="007A15DD" w:rsidP="007A15DD">
            <w:pPr>
              <w:rPr>
                <w:rFonts w:ascii="Trebuchet MS" w:hAnsi="Trebuchet MS"/>
                <w:b/>
                <w:color w:val="000000" w:themeColor="text1"/>
                <w:sz w:val="52"/>
                <w:szCs w:val="52"/>
                <w:u w:val="single"/>
              </w:rPr>
            </w:pPr>
          </w:p>
        </w:tc>
        <w:tc>
          <w:tcPr>
            <w:tcW w:w="2977" w:type="dxa"/>
            <w:shd w:val="clear" w:color="auto" w:fill="D9E2F3" w:themeFill="accent5" w:themeFillTint="33"/>
          </w:tcPr>
          <w:p w:rsidR="006055E4" w:rsidRDefault="006055E4" w:rsidP="006055E4">
            <w:pPr>
              <w:jc w:val="center"/>
              <w:rPr>
                <w:rFonts w:ascii="Trebuchet MS" w:hAnsi="Trebuchet MS"/>
                <w:b/>
                <w:color w:val="000000" w:themeColor="text1"/>
              </w:rPr>
            </w:pPr>
            <w:r w:rsidRPr="0013396F">
              <w:rPr>
                <w:rFonts w:ascii="Trebuchet MS" w:hAnsi="Trebuchet MS"/>
                <w:b/>
                <w:color w:val="000000" w:themeColor="text1"/>
              </w:rPr>
              <w:t>Clothes- getting dressed in French</w:t>
            </w:r>
          </w:p>
          <w:p w:rsidR="007A15DD" w:rsidRPr="007A15DD" w:rsidRDefault="007A15DD" w:rsidP="007A15DD">
            <w:pPr>
              <w:shd w:val="clear" w:color="auto" w:fill="D9E2F3" w:themeFill="accent5" w:themeFillTint="33"/>
              <w:spacing w:before="100" w:beforeAutospacing="1" w:after="100" w:afterAutospacing="1"/>
              <w:outlineLvl w:val="0"/>
              <w:rPr>
                <w:rFonts w:ascii="Trebuchet MS" w:eastAsia="Times New Roman" w:hAnsi="Trebuchet MS" w:cs="Times New Roman"/>
                <w:b/>
                <w:bCs/>
                <w:color w:val="000000" w:themeColor="text1"/>
                <w:kern w:val="36"/>
                <w:sz w:val="20"/>
                <w:szCs w:val="20"/>
                <w:lang w:eastAsia="en-GB"/>
              </w:rPr>
            </w:pPr>
            <w:r w:rsidRPr="007A15DD">
              <w:rPr>
                <w:rFonts w:ascii="Trebuchet MS" w:eastAsia="Times New Roman" w:hAnsi="Trebuchet MS" w:cs="Arial"/>
                <w:color w:val="000000" w:themeColor="text1"/>
                <w:sz w:val="20"/>
                <w:szCs w:val="20"/>
                <w:lang w:eastAsia="en-GB"/>
              </w:rPr>
              <w:t xml:space="preserve">In a topic about 'les </w:t>
            </w:r>
            <w:proofErr w:type="spellStart"/>
            <w:r w:rsidRPr="007A15DD">
              <w:rPr>
                <w:rFonts w:ascii="Trebuchet MS" w:eastAsia="Times New Roman" w:hAnsi="Trebuchet MS" w:cs="Arial"/>
                <w:color w:val="000000" w:themeColor="text1"/>
                <w:sz w:val="20"/>
                <w:szCs w:val="20"/>
                <w:lang w:eastAsia="en-GB"/>
              </w:rPr>
              <w:t>vêtements</w:t>
            </w:r>
            <w:proofErr w:type="spellEnd"/>
            <w:r w:rsidRPr="007A15DD">
              <w:rPr>
                <w:rFonts w:ascii="Trebuchet MS" w:eastAsia="Times New Roman" w:hAnsi="Trebuchet MS" w:cs="Arial"/>
                <w:color w:val="000000" w:themeColor="text1"/>
                <w:sz w:val="20"/>
                <w:szCs w:val="20"/>
                <w:lang w:eastAsia="en-GB"/>
              </w:rPr>
              <w:t>' children learn to recognise several items of clothing, understand the different forms of the indefinite article and possessive adjective as well as practice using the correct adjectival agreement and describe what people are wearing.</w:t>
            </w:r>
          </w:p>
          <w:p w:rsidR="007A15DD" w:rsidRPr="0013396F" w:rsidRDefault="007A15DD" w:rsidP="007A15DD">
            <w:pPr>
              <w:rPr>
                <w:rFonts w:ascii="Trebuchet MS" w:hAnsi="Trebuchet MS"/>
                <w:b/>
                <w:color w:val="000000" w:themeColor="text1"/>
                <w:sz w:val="52"/>
                <w:szCs w:val="52"/>
                <w:u w:val="single"/>
              </w:rPr>
            </w:pPr>
          </w:p>
        </w:tc>
        <w:tc>
          <w:tcPr>
            <w:tcW w:w="3118" w:type="dxa"/>
            <w:shd w:val="clear" w:color="auto" w:fill="D9E2F3" w:themeFill="accent5" w:themeFillTint="33"/>
          </w:tcPr>
          <w:p w:rsidR="006055E4" w:rsidRDefault="006055E4" w:rsidP="006055E4">
            <w:pPr>
              <w:jc w:val="center"/>
              <w:rPr>
                <w:rFonts w:ascii="Trebuchet MS" w:hAnsi="Trebuchet MS"/>
                <w:b/>
                <w:color w:val="000000" w:themeColor="text1"/>
              </w:rPr>
            </w:pPr>
            <w:r w:rsidRPr="0013396F">
              <w:rPr>
                <w:rFonts w:ascii="Trebuchet MS" w:hAnsi="Trebuchet MS"/>
                <w:b/>
                <w:color w:val="000000" w:themeColor="text1"/>
              </w:rPr>
              <w:t xml:space="preserve">French numbers, calendars and birthdays </w:t>
            </w:r>
          </w:p>
          <w:p w:rsidR="007A15DD" w:rsidRPr="007A15DD" w:rsidRDefault="007A15DD" w:rsidP="007A15DD">
            <w:pPr>
              <w:shd w:val="clear" w:color="auto" w:fill="D9E2F3" w:themeFill="accent5" w:themeFillTint="33"/>
              <w:spacing w:before="100" w:beforeAutospacing="1" w:after="100" w:afterAutospacing="1"/>
              <w:rPr>
                <w:rFonts w:ascii="Arial" w:eastAsia="Times New Roman" w:hAnsi="Arial" w:cs="Arial"/>
                <w:color w:val="000000" w:themeColor="text1"/>
                <w:lang w:eastAsia="en-GB"/>
              </w:rPr>
            </w:pPr>
            <w:r w:rsidRPr="007A15DD">
              <w:rPr>
                <w:rFonts w:ascii="Trebuchet MS" w:eastAsia="Times New Roman" w:hAnsi="Trebuchet MS" w:cs="Arial"/>
                <w:color w:val="000000" w:themeColor="text1"/>
                <w:sz w:val="20"/>
                <w:szCs w:val="20"/>
                <w:lang w:eastAsia="en-GB"/>
              </w:rPr>
              <w:t>Children learn French numbers 1-31, the days of the week, months of the year, dates and seasons through maths and songs and class surveys; they research of dates of French festivals and revise the unit by having a traditional French birthday celebra</w:t>
            </w:r>
            <w:r w:rsidRPr="00A871C6">
              <w:rPr>
                <w:rFonts w:ascii="Trebuchet MS" w:eastAsia="Times New Roman" w:hAnsi="Trebuchet MS" w:cs="Arial"/>
                <w:color w:val="000000" w:themeColor="text1"/>
                <w:sz w:val="20"/>
                <w:szCs w:val="20"/>
                <w:lang w:eastAsia="en-GB"/>
              </w:rPr>
              <w:t>tion in the classroom</w:t>
            </w:r>
            <w:r>
              <w:rPr>
                <w:rFonts w:ascii="Arial" w:eastAsia="Times New Roman" w:hAnsi="Arial" w:cs="Arial"/>
                <w:color w:val="000000" w:themeColor="text1"/>
                <w:lang w:eastAsia="en-GB"/>
              </w:rPr>
              <w:t>.</w:t>
            </w:r>
          </w:p>
          <w:p w:rsidR="007A15DD" w:rsidRPr="0013396F" w:rsidRDefault="007A15DD" w:rsidP="007A15DD">
            <w:pPr>
              <w:rPr>
                <w:rFonts w:ascii="Trebuchet MS" w:hAnsi="Trebuchet MS"/>
                <w:b/>
                <w:color w:val="000000" w:themeColor="text1"/>
                <w:sz w:val="52"/>
                <w:szCs w:val="52"/>
                <w:u w:val="single"/>
              </w:rPr>
            </w:pPr>
          </w:p>
        </w:tc>
        <w:tc>
          <w:tcPr>
            <w:tcW w:w="3180" w:type="dxa"/>
            <w:shd w:val="clear" w:color="auto" w:fill="D9E2F3" w:themeFill="accent5" w:themeFillTint="33"/>
          </w:tcPr>
          <w:p w:rsidR="006055E4" w:rsidRPr="007A15DD" w:rsidRDefault="006055E4" w:rsidP="006055E4">
            <w:pPr>
              <w:jc w:val="center"/>
              <w:rPr>
                <w:rFonts w:ascii="Trebuchet MS" w:hAnsi="Trebuchet MS"/>
                <w:b/>
                <w:color w:val="000000" w:themeColor="text1"/>
              </w:rPr>
            </w:pPr>
            <w:r w:rsidRPr="007A15DD">
              <w:rPr>
                <w:rFonts w:ascii="Trebuchet MS" w:hAnsi="Trebuchet MS"/>
                <w:b/>
                <w:color w:val="000000" w:themeColor="text1"/>
              </w:rPr>
              <w:t xml:space="preserve">French food- </w:t>
            </w:r>
            <w:proofErr w:type="spellStart"/>
            <w:r w:rsidRPr="007A15DD">
              <w:rPr>
                <w:rFonts w:ascii="Trebuchet MS" w:hAnsi="Trebuchet MS"/>
                <w:b/>
                <w:color w:val="000000" w:themeColor="text1"/>
              </w:rPr>
              <w:t>miam</w:t>
            </w:r>
            <w:proofErr w:type="spellEnd"/>
            <w:r w:rsidRPr="007A15DD">
              <w:rPr>
                <w:rFonts w:ascii="Trebuchet MS" w:hAnsi="Trebuchet MS"/>
                <w:b/>
                <w:color w:val="000000" w:themeColor="text1"/>
              </w:rPr>
              <w:t xml:space="preserve">, </w:t>
            </w:r>
            <w:proofErr w:type="spellStart"/>
            <w:r w:rsidRPr="007A15DD">
              <w:rPr>
                <w:rFonts w:ascii="Trebuchet MS" w:hAnsi="Trebuchet MS"/>
                <w:b/>
                <w:color w:val="000000" w:themeColor="text1"/>
              </w:rPr>
              <w:t>miam</w:t>
            </w:r>
            <w:proofErr w:type="spellEnd"/>
            <w:r w:rsidRPr="007A15DD">
              <w:rPr>
                <w:rFonts w:ascii="Trebuchet MS" w:hAnsi="Trebuchet MS"/>
                <w:b/>
                <w:color w:val="000000" w:themeColor="text1"/>
              </w:rPr>
              <w:t>!</w:t>
            </w:r>
          </w:p>
          <w:p w:rsidR="007A15DD" w:rsidRDefault="007A15DD" w:rsidP="006055E4">
            <w:pPr>
              <w:jc w:val="center"/>
              <w:rPr>
                <w:rFonts w:ascii="Trebuchet MS" w:hAnsi="Trebuchet MS"/>
                <w:b/>
                <w:color w:val="000000" w:themeColor="text1"/>
                <w:sz w:val="20"/>
                <w:szCs w:val="20"/>
              </w:rPr>
            </w:pP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Pr>
                <w:rFonts w:ascii="Trebuchet MS" w:eastAsia="Times New Roman" w:hAnsi="Trebuchet MS" w:cs="Arial"/>
                <w:color w:val="222222"/>
                <w:sz w:val="20"/>
                <w:szCs w:val="20"/>
                <w:lang w:eastAsia="en-GB"/>
              </w:rPr>
              <w:t>Children will w</w:t>
            </w:r>
            <w:r w:rsidRPr="00A871C6">
              <w:rPr>
                <w:rFonts w:ascii="Trebuchet MS" w:eastAsia="Times New Roman" w:hAnsi="Trebuchet MS" w:cs="Arial"/>
                <w:color w:val="222222"/>
                <w:sz w:val="20"/>
                <w:szCs w:val="20"/>
                <w:lang w:eastAsia="en-GB"/>
              </w:rPr>
              <w:t>ork out what new words mean by looking for cognates.</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Pr>
                <w:rFonts w:ascii="Trebuchet MS" w:eastAsia="Times New Roman" w:hAnsi="Trebuchet MS" w:cs="Arial"/>
                <w:color w:val="222222"/>
                <w:sz w:val="20"/>
                <w:szCs w:val="20"/>
                <w:lang w:eastAsia="en-GB"/>
              </w:rPr>
              <w:t>They will u</w:t>
            </w:r>
            <w:r w:rsidRPr="00A871C6">
              <w:rPr>
                <w:rFonts w:ascii="Trebuchet MS" w:eastAsia="Times New Roman" w:hAnsi="Trebuchet MS" w:cs="Arial"/>
                <w:color w:val="222222"/>
                <w:sz w:val="20"/>
                <w:szCs w:val="20"/>
                <w:lang w:eastAsia="en-GB"/>
              </w:rPr>
              <w:t>se a mod</w:t>
            </w:r>
            <w:r>
              <w:rPr>
                <w:rFonts w:ascii="Trebuchet MS" w:eastAsia="Times New Roman" w:hAnsi="Trebuchet MS" w:cs="Arial"/>
                <w:color w:val="222222"/>
                <w:sz w:val="20"/>
                <w:szCs w:val="20"/>
                <w:lang w:eastAsia="en-GB"/>
              </w:rPr>
              <w:t xml:space="preserve">el text to support conversation, </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Pr>
                <w:rFonts w:ascii="Trebuchet MS" w:eastAsia="Times New Roman" w:hAnsi="Trebuchet MS" w:cs="Arial"/>
                <w:color w:val="222222"/>
                <w:sz w:val="20"/>
                <w:szCs w:val="20"/>
                <w:lang w:eastAsia="en-GB"/>
              </w:rPr>
              <w:t>c</w:t>
            </w:r>
            <w:r w:rsidRPr="00A871C6">
              <w:rPr>
                <w:rFonts w:ascii="Trebuchet MS" w:eastAsia="Times New Roman" w:hAnsi="Trebuchet MS" w:cs="Arial"/>
                <w:color w:val="222222"/>
                <w:sz w:val="20"/>
                <w:szCs w:val="20"/>
                <w:lang w:eastAsia="en-GB"/>
              </w:rPr>
              <w:t>omplete mathematical calculations in French, writing answers in euros.</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sidRPr="00A871C6">
              <w:rPr>
                <w:rFonts w:ascii="Trebuchet MS" w:eastAsia="Times New Roman" w:hAnsi="Trebuchet MS" w:cs="Arial"/>
                <w:color w:val="222222"/>
                <w:sz w:val="20"/>
                <w:szCs w:val="20"/>
                <w:lang w:eastAsia="en-GB"/>
              </w:rPr>
              <w:t xml:space="preserve">Recognise shop names and label a </w:t>
            </w:r>
            <w:proofErr w:type="spellStart"/>
            <w:r w:rsidRPr="00A871C6">
              <w:rPr>
                <w:rFonts w:ascii="Trebuchet MS" w:eastAsia="Times New Roman" w:hAnsi="Trebuchet MS" w:cs="Arial"/>
                <w:color w:val="222222"/>
                <w:sz w:val="20"/>
                <w:szCs w:val="20"/>
                <w:lang w:eastAsia="en-GB"/>
              </w:rPr>
              <w:t>triarama</w:t>
            </w:r>
            <w:proofErr w:type="spellEnd"/>
            <w:r w:rsidRPr="00A871C6">
              <w:rPr>
                <w:rFonts w:ascii="Trebuchet MS" w:eastAsia="Times New Roman" w:hAnsi="Trebuchet MS" w:cs="Arial"/>
                <w:color w:val="222222"/>
                <w:sz w:val="20"/>
                <w:szCs w:val="20"/>
                <w:lang w:eastAsia="en-GB"/>
              </w:rPr>
              <w:t>.</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sidRPr="00A871C6">
              <w:rPr>
                <w:rFonts w:ascii="Trebuchet MS" w:eastAsia="Times New Roman" w:hAnsi="Trebuchet MS" w:cs="Arial"/>
                <w:color w:val="222222"/>
                <w:sz w:val="20"/>
                <w:szCs w:val="20"/>
                <w:lang w:eastAsia="en-GB"/>
              </w:rPr>
              <w:t>Use a bilingual dictionary to translate given words.</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sidRPr="00A871C6">
              <w:rPr>
                <w:rFonts w:ascii="Trebuchet MS" w:eastAsia="Times New Roman" w:hAnsi="Trebuchet MS" w:cs="Arial"/>
                <w:color w:val="222222"/>
                <w:sz w:val="20"/>
                <w:szCs w:val="20"/>
                <w:lang w:eastAsia="en-GB"/>
              </w:rPr>
              <w:t>Spell French words accurately.</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sidRPr="00A871C6">
              <w:rPr>
                <w:rFonts w:ascii="Trebuchet MS" w:eastAsia="Times New Roman" w:hAnsi="Trebuchet MS" w:cs="Arial"/>
                <w:color w:val="222222"/>
                <w:sz w:val="20"/>
                <w:szCs w:val="20"/>
                <w:lang w:eastAsia="en-GB"/>
              </w:rPr>
              <w:t>Use a range of strategies to understand an unfamiliar text.</w:t>
            </w:r>
          </w:p>
          <w:p w:rsidR="00A871C6" w:rsidRPr="00A871C6" w:rsidRDefault="00A871C6" w:rsidP="00A871C6">
            <w:pPr>
              <w:numPr>
                <w:ilvl w:val="0"/>
                <w:numId w:val="2"/>
              </w:numPr>
              <w:shd w:val="clear" w:color="auto" w:fill="D9E2F3" w:themeFill="accent5" w:themeFillTint="33"/>
              <w:spacing w:before="100" w:beforeAutospacing="1" w:after="100" w:afterAutospacing="1"/>
              <w:ind w:left="0"/>
              <w:rPr>
                <w:rFonts w:ascii="Trebuchet MS" w:eastAsia="Times New Roman" w:hAnsi="Trebuchet MS" w:cs="Arial"/>
                <w:color w:val="222222"/>
                <w:sz w:val="20"/>
                <w:szCs w:val="20"/>
                <w:lang w:eastAsia="en-GB"/>
              </w:rPr>
            </w:pPr>
            <w:r w:rsidRPr="00A871C6">
              <w:rPr>
                <w:rFonts w:ascii="Trebuchet MS" w:eastAsia="Times New Roman" w:hAnsi="Trebuchet MS" w:cs="Arial"/>
                <w:color w:val="222222"/>
                <w:sz w:val="20"/>
                <w:szCs w:val="20"/>
                <w:lang w:eastAsia="en-GB"/>
              </w:rPr>
              <w:t>Ask and respond to questions found in a café conversation.</w:t>
            </w:r>
          </w:p>
          <w:p w:rsidR="007A15DD" w:rsidRPr="009C6B7E" w:rsidRDefault="007A15DD" w:rsidP="007A15DD">
            <w:pPr>
              <w:rPr>
                <w:rFonts w:ascii="Trebuchet MS" w:hAnsi="Trebuchet MS"/>
                <w:b/>
                <w:color w:val="000000" w:themeColor="text1"/>
                <w:sz w:val="20"/>
                <w:szCs w:val="20"/>
                <w:u w:val="single"/>
              </w:rPr>
            </w:pPr>
          </w:p>
        </w:tc>
      </w:tr>
      <w:tr w:rsidR="000439C6" w:rsidRPr="0013396F" w:rsidTr="007A15DD">
        <w:trPr>
          <w:trHeight w:val="546"/>
        </w:trPr>
        <w:tc>
          <w:tcPr>
            <w:tcW w:w="1838" w:type="dxa"/>
            <w:vMerge w:val="restart"/>
          </w:tcPr>
          <w:p w:rsidR="000439C6" w:rsidRPr="0013396F" w:rsidRDefault="000439C6" w:rsidP="000439C6">
            <w:pPr>
              <w:jc w:val="center"/>
              <w:rPr>
                <w:rFonts w:ascii="Trebuchet MS" w:hAnsi="Trebuchet MS"/>
                <w:color w:val="0070C0"/>
              </w:rPr>
            </w:pPr>
            <w:r w:rsidRPr="0013396F">
              <w:rPr>
                <w:rFonts w:ascii="Trebuchet MS" w:hAnsi="Trebuchet MS"/>
                <w:b/>
                <w:sz w:val="36"/>
                <w:szCs w:val="36"/>
                <w:u w:val="single"/>
              </w:rPr>
              <w:lastRenderedPageBreak/>
              <w:t>Year</w:t>
            </w:r>
            <w:bookmarkStart w:id="0" w:name="_GoBack"/>
            <w:bookmarkEnd w:id="0"/>
            <w:r w:rsidRPr="0013396F">
              <w:rPr>
                <w:rFonts w:ascii="Trebuchet MS" w:hAnsi="Trebuchet MS"/>
                <w:b/>
                <w:sz w:val="36"/>
                <w:szCs w:val="36"/>
                <w:u w:val="single"/>
              </w:rPr>
              <w:t xml:space="preserve"> 5/6</w:t>
            </w:r>
          </w:p>
        </w:tc>
        <w:tc>
          <w:tcPr>
            <w:tcW w:w="12110" w:type="dxa"/>
            <w:gridSpan w:val="4"/>
            <w:shd w:val="clear" w:color="auto" w:fill="D9E2F3" w:themeFill="accent5" w:themeFillTint="33"/>
          </w:tcPr>
          <w:p w:rsidR="000439C6" w:rsidRPr="0013396F" w:rsidRDefault="000439C6" w:rsidP="000439C6">
            <w:pPr>
              <w:jc w:val="center"/>
              <w:rPr>
                <w:rFonts w:ascii="Trebuchet MS" w:hAnsi="Trebuchet MS"/>
                <w:color w:val="0070C0"/>
              </w:rPr>
            </w:pPr>
            <w:r w:rsidRPr="0013396F">
              <w:rPr>
                <w:rFonts w:ascii="Trebuchet MS" w:hAnsi="Trebuchet MS"/>
                <w:sz w:val="28"/>
                <w:szCs w:val="28"/>
                <w:u w:val="single"/>
              </w:rPr>
              <w:t>Cycle A (2022-23)</w:t>
            </w:r>
          </w:p>
        </w:tc>
      </w:tr>
      <w:tr w:rsidR="000439C6" w:rsidRPr="0013396F" w:rsidTr="000439C6">
        <w:trPr>
          <w:trHeight w:val="710"/>
        </w:trPr>
        <w:tc>
          <w:tcPr>
            <w:tcW w:w="1838" w:type="dxa"/>
            <w:vMerge/>
          </w:tcPr>
          <w:p w:rsidR="000439C6" w:rsidRPr="0013396F" w:rsidRDefault="000439C6" w:rsidP="000439C6">
            <w:pPr>
              <w:jc w:val="center"/>
              <w:rPr>
                <w:rFonts w:ascii="Trebuchet MS" w:hAnsi="Trebuchet MS"/>
                <w:b/>
                <w:sz w:val="36"/>
                <w:szCs w:val="36"/>
                <w:u w:val="single"/>
              </w:rPr>
            </w:pPr>
          </w:p>
        </w:tc>
        <w:tc>
          <w:tcPr>
            <w:tcW w:w="2835" w:type="dxa"/>
            <w:shd w:val="clear" w:color="auto" w:fill="D9E2F3" w:themeFill="accent5" w:themeFillTint="33"/>
          </w:tcPr>
          <w:p w:rsidR="000439C6" w:rsidRDefault="000439C6" w:rsidP="000439C6">
            <w:pPr>
              <w:jc w:val="center"/>
              <w:rPr>
                <w:rFonts w:ascii="Trebuchet MS" w:hAnsi="Trebuchet MS"/>
                <w:b/>
                <w:color w:val="000000" w:themeColor="text1"/>
              </w:rPr>
            </w:pPr>
            <w:r w:rsidRPr="000439C6">
              <w:rPr>
                <w:rFonts w:ascii="Trebuchet MS" w:hAnsi="Trebuchet MS"/>
                <w:b/>
                <w:color w:val="000000" w:themeColor="text1"/>
              </w:rPr>
              <w:t>French monster pets</w:t>
            </w:r>
          </w:p>
          <w:p w:rsidR="000439C6" w:rsidRPr="000439C6" w:rsidRDefault="000439C6" w:rsidP="000439C6">
            <w:pPr>
              <w:jc w:val="center"/>
              <w:rPr>
                <w:rFonts w:ascii="Trebuchet MS" w:hAnsi="Trebuchet MS"/>
                <w:b/>
                <w:color w:val="000000" w:themeColor="text1"/>
              </w:rPr>
            </w:pPr>
          </w:p>
          <w:p w:rsidR="000439C6" w:rsidRDefault="000439C6" w:rsidP="000439C6">
            <w:pPr>
              <w:rPr>
                <w:rFonts w:ascii="Trebuchet MS" w:hAnsi="Trebuchet MS" w:cs="Arial"/>
                <w:color w:val="000000" w:themeColor="text1"/>
                <w:sz w:val="20"/>
                <w:szCs w:val="20"/>
                <w:shd w:val="clear" w:color="auto" w:fill="D9E2F3" w:themeFill="accent5" w:themeFillTint="33"/>
              </w:rPr>
            </w:pPr>
            <w:r w:rsidRPr="009E55CD">
              <w:rPr>
                <w:rFonts w:ascii="Trebuchet MS" w:hAnsi="Trebuchet MS" w:cs="Arial"/>
                <w:color w:val="000000" w:themeColor="text1"/>
                <w:sz w:val="20"/>
                <w:szCs w:val="20"/>
                <w:shd w:val="clear" w:color="auto" w:fill="D9E2F3" w:themeFill="accent5" w:themeFillTint="33"/>
              </w:rPr>
              <w:t>Looking at animals, monsters and hybrids, children use their ‘detective skills’ to extract information from an authentic French text, identify and sort nouns by their gender and make adjectives agree. This helps develop understanding of sentence structure and culminates in the children writing a paragraph to describe their own monster pet creation.</w:t>
            </w: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Pr="009E55CD" w:rsidRDefault="000439C6" w:rsidP="000439C6">
            <w:pPr>
              <w:rPr>
                <w:rFonts w:ascii="Trebuchet MS" w:hAnsi="Trebuchet MS"/>
                <w:b/>
                <w:color w:val="000000" w:themeColor="text1"/>
                <w:sz w:val="20"/>
                <w:szCs w:val="20"/>
                <w:u w:val="single"/>
              </w:rPr>
            </w:pPr>
          </w:p>
        </w:tc>
        <w:tc>
          <w:tcPr>
            <w:tcW w:w="2977" w:type="dxa"/>
            <w:shd w:val="clear" w:color="auto" w:fill="D9E2F3" w:themeFill="accent5" w:themeFillTint="33"/>
          </w:tcPr>
          <w:p w:rsidR="000439C6" w:rsidRDefault="000439C6" w:rsidP="000439C6">
            <w:pPr>
              <w:jc w:val="center"/>
              <w:rPr>
                <w:rFonts w:ascii="Trebuchet MS" w:hAnsi="Trebuchet MS"/>
                <w:b/>
                <w:color w:val="000000" w:themeColor="text1"/>
              </w:rPr>
            </w:pPr>
            <w:r w:rsidRPr="000439C6">
              <w:rPr>
                <w:rFonts w:ascii="Trebuchet MS" w:hAnsi="Trebuchet MS"/>
                <w:b/>
                <w:color w:val="000000" w:themeColor="text1"/>
              </w:rPr>
              <w:t xml:space="preserve">Shopping in France </w:t>
            </w:r>
          </w:p>
          <w:p w:rsidR="000439C6" w:rsidRPr="000439C6" w:rsidRDefault="000439C6" w:rsidP="000439C6">
            <w:pPr>
              <w:jc w:val="center"/>
              <w:rPr>
                <w:rFonts w:ascii="Trebuchet MS" w:hAnsi="Trebuchet MS"/>
                <w:b/>
                <w:color w:val="000000" w:themeColor="text1"/>
              </w:rPr>
            </w:pPr>
          </w:p>
          <w:p w:rsidR="000439C6" w:rsidRPr="000439C6" w:rsidRDefault="000439C6" w:rsidP="000439C6">
            <w:pPr>
              <w:rPr>
                <w:rFonts w:ascii="Trebuchet MS" w:hAnsi="Trebuchet MS"/>
                <w:b/>
                <w:color w:val="000000" w:themeColor="text1"/>
                <w:sz w:val="20"/>
                <w:szCs w:val="20"/>
                <w:u w:val="single"/>
              </w:rPr>
            </w:pPr>
            <w:r w:rsidRPr="000439C6">
              <w:rPr>
                <w:rFonts w:ascii="Trebuchet MS" w:hAnsi="Trebuchet MS" w:cs="Arial"/>
                <w:color w:val="000000" w:themeColor="text1"/>
                <w:sz w:val="20"/>
                <w:szCs w:val="20"/>
                <w:shd w:val="clear" w:color="auto" w:fill="D9E2F3" w:themeFill="accent5" w:themeFillTint="33"/>
              </w:rPr>
              <w:t>Pupils learn to construct high numbers in French, develop food-related vocabulary through games, stories and role-play and build on their understanding of sentence structures, questions and phrases, equipping themselves with language they could use when shopping in France. They also develop their language detective skills, facing an entirely unfamiliar authentic French text.</w:t>
            </w:r>
          </w:p>
        </w:tc>
        <w:tc>
          <w:tcPr>
            <w:tcW w:w="3118" w:type="dxa"/>
            <w:shd w:val="clear" w:color="auto" w:fill="D9E2F3" w:themeFill="accent5" w:themeFillTint="33"/>
          </w:tcPr>
          <w:p w:rsidR="000439C6" w:rsidRDefault="000439C6" w:rsidP="000439C6">
            <w:pPr>
              <w:jc w:val="center"/>
              <w:rPr>
                <w:rFonts w:ascii="Trebuchet MS" w:hAnsi="Trebuchet MS"/>
                <w:b/>
                <w:color w:val="000000" w:themeColor="text1"/>
              </w:rPr>
            </w:pPr>
            <w:r w:rsidRPr="0013396F">
              <w:rPr>
                <w:rFonts w:ascii="Trebuchet MS" w:hAnsi="Trebuchet MS"/>
                <w:b/>
                <w:color w:val="000000" w:themeColor="text1"/>
              </w:rPr>
              <w:t xml:space="preserve">Verbs in a week </w:t>
            </w:r>
          </w:p>
          <w:p w:rsidR="000439C6" w:rsidRDefault="000439C6" w:rsidP="000439C6">
            <w:pPr>
              <w:jc w:val="center"/>
              <w:rPr>
                <w:rFonts w:ascii="Trebuchet MS" w:hAnsi="Trebuchet MS"/>
                <w:b/>
                <w:color w:val="000000" w:themeColor="text1"/>
              </w:rPr>
            </w:pPr>
          </w:p>
          <w:p w:rsidR="000439C6" w:rsidRPr="000439C6" w:rsidRDefault="000439C6" w:rsidP="000439C6">
            <w:pPr>
              <w:rPr>
                <w:rFonts w:ascii="Trebuchet MS" w:hAnsi="Trebuchet MS"/>
                <w:b/>
                <w:color w:val="000000" w:themeColor="text1"/>
                <w:sz w:val="20"/>
                <w:szCs w:val="20"/>
                <w:u w:val="single"/>
              </w:rPr>
            </w:pPr>
            <w:r w:rsidRPr="000439C6">
              <w:rPr>
                <w:rFonts w:ascii="Trebuchet MS" w:hAnsi="Trebuchet MS" w:cs="Arial"/>
                <w:color w:val="000000" w:themeColor="text1"/>
                <w:sz w:val="20"/>
                <w:szCs w:val="20"/>
                <w:shd w:val="clear" w:color="auto" w:fill="D9E2F3" w:themeFill="accent5" w:themeFillTint="33"/>
              </w:rPr>
              <w:t>Pupils identify the infinitive form of verbs, and subject pronouns, then group French verbs into -</w:t>
            </w:r>
            <w:proofErr w:type="spellStart"/>
            <w:r w:rsidRPr="000439C6">
              <w:rPr>
                <w:rFonts w:ascii="Trebuchet MS" w:hAnsi="Trebuchet MS" w:cs="Arial"/>
                <w:color w:val="000000" w:themeColor="text1"/>
                <w:sz w:val="20"/>
                <w:szCs w:val="20"/>
                <w:shd w:val="clear" w:color="auto" w:fill="D9E2F3" w:themeFill="accent5" w:themeFillTint="33"/>
              </w:rPr>
              <w:t>er</w:t>
            </w:r>
            <w:proofErr w:type="spellEnd"/>
            <w:r w:rsidRPr="000439C6">
              <w:rPr>
                <w:rFonts w:ascii="Trebuchet MS" w:hAnsi="Trebuchet MS" w:cs="Arial"/>
                <w:color w:val="000000" w:themeColor="text1"/>
                <w:sz w:val="20"/>
                <w:szCs w:val="20"/>
                <w:shd w:val="clear" w:color="auto" w:fill="D9E2F3" w:themeFill="accent5" w:themeFillTint="33"/>
              </w:rPr>
              <w:t>, -</w:t>
            </w:r>
            <w:proofErr w:type="spellStart"/>
            <w:r w:rsidRPr="000439C6">
              <w:rPr>
                <w:rFonts w:ascii="Trebuchet MS" w:hAnsi="Trebuchet MS" w:cs="Arial"/>
                <w:color w:val="000000" w:themeColor="text1"/>
                <w:sz w:val="20"/>
                <w:szCs w:val="20"/>
                <w:shd w:val="clear" w:color="auto" w:fill="D9E2F3" w:themeFill="accent5" w:themeFillTint="33"/>
              </w:rPr>
              <w:t>ir</w:t>
            </w:r>
            <w:proofErr w:type="spellEnd"/>
            <w:r w:rsidRPr="000439C6">
              <w:rPr>
                <w:rFonts w:ascii="Trebuchet MS" w:hAnsi="Trebuchet MS" w:cs="Arial"/>
                <w:color w:val="000000" w:themeColor="text1"/>
                <w:sz w:val="20"/>
                <w:szCs w:val="20"/>
                <w:shd w:val="clear" w:color="auto" w:fill="D9E2F3" w:themeFill="accent5" w:themeFillTint="33"/>
              </w:rPr>
              <w:t xml:space="preserve"> and -re categories before learning the -</w:t>
            </w:r>
            <w:proofErr w:type="spellStart"/>
            <w:r w:rsidRPr="000439C6">
              <w:rPr>
                <w:rFonts w:ascii="Trebuchet MS" w:hAnsi="Trebuchet MS" w:cs="Arial"/>
                <w:color w:val="000000" w:themeColor="text1"/>
                <w:sz w:val="20"/>
                <w:szCs w:val="20"/>
                <w:shd w:val="clear" w:color="auto" w:fill="D9E2F3" w:themeFill="accent5" w:themeFillTint="33"/>
              </w:rPr>
              <w:t>er</w:t>
            </w:r>
            <w:proofErr w:type="spellEnd"/>
            <w:r w:rsidRPr="000439C6">
              <w:rPr>
                <w:rFonts w:ascii="Trebuchet MS" w:hAnsi="Trebuchet MS" w:cs="Arial"/>
                <w:color w:val="000000" w:themeColor="text1"/>
                <w:sz w:val="20"/>
                <w:szCs w:val="20"/>
                <w:shd w:val="clear" w:color="auto" w:fill="D9E2F3" w:themeFill="accent5" w:themeFillTint="33"/>
              </w:rPr>
              <w:t xml:space="preserve"> regular verb endings, practising with a set of regular action verbs; they discover that not all verbs are regular and learn the foundation verbs ‘</w:t>
            </w:r>
            <w:proofErr w:type="spellStart"/>
            <w:r w:rsidRPr="000439C6">
              <w:rPr>
                <w:rFonts w:ascii="Trebuchet MS" w:hAnsi="Trebuchet MS" w:cs="Arial"/>
                <w:color w:val="000000" w:themeColor="text1"/>
                <w:sz w:val="20"/>
                <w:szCs w:val="20"/>
                <w:shd w:val="clear" w:color="auto" w:fill="D9E2F3" w:themeFill="accent5" w:themeFillTint="33"/>
              </w:rPr>
              <w:t>avoir</w:t>
            </w:r>
            <w:proofErr w:type="spellEnd"/>
            <w:r w:rsidRPr="000439C6">
              <w:rPr>
                <w:rFonts w:ascii="Trebuchet MS" w:hAnsi="Trebuchet MS" w:cs="Arial"/>
                <w:color w:val="000000" w:themeColor="text1"/>
                <w:sz w:val="20"/>
                <w:szCs w:val="20"/>
                <w:shd w:val="clear" w:color="auto" w:fill="D9E2F3" w:themeFill="accent5" w:themeFillTint="33"/>
              </w:rPr>
              <w:t>’ and ‘</w:t>
            </w:r>
            <w:proofErr w:type="spellStart"/>
            <w:r w:rsidRPr="000439C6">
              <w:rPr>
                <w:rFonts w:ascii="Trebuchet MS" w:hAnsi="Trebuchet MS" w:cs="Arial"/>
                <w:color w:val="000000" w:themeColor="text1"/>
                <w:sz w:val="20"/>
                <w:szCs w:val="20"/>
                <w:shd w:val="clear" w:color="auto" w:fill="D9E2F3" w:themeFill="accent5" w:themeFillTint="33"/>
              </w:rPr>
              <w:t>être</w:t>
            </w:r>
            <w:proofErr w:type="spellEnd"/>
            <w:r w:rsidRPr="000439C6">
              <w:rPr>
                <w:rFonts w:ascii="Trebuchet MS" w:hAnsi="Trebuchet MS" w:cs="Arial"/>
                <w:color w:val="000000" w:themeColor="text1"/>
                <w:sz w:val="20"/>
                <w:szCs w:val="20"/>
                <w:shd w:val="clear" w:color="auto" w:fill="D9E2F3" w:themeFill="accent5" w:themeFillTint="33"/>
              </w:rPr>
              <w:t>’, and finally produce a short piece of creative writing to demonstrate their learning, which they present to the class.</w:t>
            </w:r>
          </w:p>
        </w:tc>
        <w:tc>
          <w:tcPr>
            <w:tcW w:w="3180" w:type="dxa"/>
            <w:shd w:val="clear" w:color="auto" w:fill="D9E2F3" w:themeFill="accent5" w:themeFillTint="33"/>
          </w:tcPr>
          <w:p w:rsidR="000439C6" w:rsidRDefault="000439C6" w:rsidP="000439C6">
            <w:pPr>
              <w:jc w:val="center"/>
              <w:rPr>
                <w:rFonts w:ascii="Trebuchet MS" w:hAnsi="Trebuchet MS"/>
                <w:b/>
                <w:color w:val="000000" w:themeColor="text1"/>
              </w:rPr>
            </w:pPr>
            <w:r w:rsidRPr="0013396F">
              <w:rPr>
                <w:rFonts w:ascii="Trebuchet MS" w:hAnsi="Trebuchet MS"/>
                <w:b/>
                <w:color w:val="000000" w:themeColor="text1"/>
              </w:rPr>
              <w:t xml:space="preserve">Meet my French family </w:t>
            </w:r>
          </w:p>
          <w:p w:rsidR="000439C6" w:rsidRDefault="000439C6" w:rsidP="000439C6">
            <w:pPr>
              <w:jc w:val="center"/>
              <w:rPr>
                <w:rFonts w:ascii="Trebuchet MS" w:hAnsi="Trebuchet MS"/>
                <w:b/>
                <w:color w:val="000000" w:themeColor="text1"/>
              </w:rPr>
            </w:pPr>
          </w:p>
          <w:p w:rsidR="000439C6" w:rsidRPr="0013396F" w:rsidRDefault="000439C6" w:rsidP="000439C6">
            <w:pPr>
              <w:rPr>
                <w:rFonts w:ascii="Trebuchet MS" w:hAnsi="Trebuchet MS"/>
                <w:b/>
                <w:color w:val="000000" w:themeColor="text1"/>
                <w:sz w:val="52"/>
                <w:szCs w:val="52"/>
                <w:u w:val="single"/>
              </w:rPr>
            </w:pPr>
            <w:r>
              <w:rPr>
                <w:rFonts w:ascii="Trebuchet MS" w:hAnsi="Trebuchet MS" w:cs="Arial"/>
                <w:color w:val="000000" w:themeColor="text1"/>
                <w:sz w:val="20"/>
                <w:szCs w:val="20"/>
                <w:shd w:val="clear" w:color="auto" w:fill="D9E2F3" w:themeFill="accent5" w:themeFillTint="33"/>
              </w:rPr>
              <w:t>T</w:t>
            </w:r>
            <w:r w:rsidRPr="000439C6">
              <w:rPr>
                <w:rFonts w:ascii="Trebuchet MS" w:hAnsi="Trebuchet MS" w:cs="Arial"/>
                <w:color w:val="000000" w:themeColor="text1"/>
                <w:sz w:val="20"/>
                <w:szCs w:val="20"/>
                <w:shd w:val="clear" w:color="auto" w:fill="D9E2F3" w:themeFill="accent5" w:themeFillTint="33"/>
              </w:rPr>
              <w:t>his unit draws on vocabulary and grammar learned in Years 3, 4 and 5, introduces family and relations vocabulary, the possessive adjective, my, and how to express likes and dislikes. The children learn that they can compose a written composition by recycling and re-ordering known words and phrases and the unit culminates in pupils producing a piece of written work, in French, describing members of a family, their looks, their ages, their birthdays and their likes and dislikes.</w:t>
            </w:r>
          </w:p>
        </w:tc>
      </w:tr>
      <w:tr w:rsidR="000439C6" w:rsidRPr="0013396F" w:rsidTr="000439C6">
        <w:trPr>
          <w:trHeight w:val="468"/>
        </w:trPr>
        <w:tc>
          <w:tcPr>
            <w:tcW w:w="1838" w:type="dxa"/>
            <w:vMerge/>
          </w:tcPr>
          <w:p w:rsidR="000439C6" w:rsidRPr="0013396F" w:rsidRDefault="000439C6" w:rsidP="000439C6">
            <w:pPr>
              <w:jc w:val="center"/>
              <w:rPr>
                <w:rFonts w:ascii="Trebuchet MS" w:hAnsi="Trebuchet MS"/>
                <w:b/>
                <w:sz w:val="36"/>
                <w:szCs w:val="36"/>
                <w:u w:val="single"/>
              </w:rPr>
            </w:pPr>
          </w:p>
        </w:tc>
        <w:tc>
          <w:tcPr>
            <w:tcW w:w="12110" w:type="dxa"/>
            <w:gridSpan w:val="4"/>
            <w:shd w:val="clear" w:color="auto" w:fill="D9E2F3" w:themeFill="accent5" w:themeFillTint="33"/>
          </w:tcPr>
          <w:p w:rsidR="000439C6" w:rsidRPr="0013396F" w:rsidRDefault="000439C6" w:rsidP="000439C6">
            <w:pPr>
              <w:jc w:val="center"/>
              <w:rPr>
                <w:rFonts w:ascii="Trebuchet MS" w:hAnsi="Trebuchet MS"/>
                <w:b/>
                <w:color w:val="000000" w:themeColor="text1"/>
              </w:rPr>
            </w:pPr>
            <w:r w:rsidRPr="0013396F">
              <w:rPr>
                <w:rFonts w:ascii="Trebuchet MS" w:hAnsi="Trebuchet MS"/>
                <w:sz w:val="28"/>
                <w:szCs w:val="28"/>
                <w:u w:val="single"/>
              </w:rPr>
              <w:t>Cycle B (2023-24)</w:t>
            </w:r>
          </w:p>
        </w:tc>
      </w:tr>
      <w:tr w:rsidR="000439C6" w:rsidRPr="0013396F" w:rsidTr="000439C6">
        <w:trPr>
          <w:trHeight w:val="550"/>
        </w:trPr>
        <w:tc>
          <w:tcPr>
            <w:tcW w:w="1838" w:type="dxa"/>
            <w:vMerge/>
          </w:tcPr>
          <w:p w:rsidR="000439C6" w:rsidRPr="0013396F" w:rsidRDefault="000439C6" w:rsidP="000439C6">
            <w:pPr>
              <w:jc w:val="center"/>
              <w:rPr>
                <w:rFonts w:ascii="Trebuchet MS" w:hAnsi="Trebuchet MS"/>
                <w:sz w:val="52"/>
                <w:szCs w:val="52"/>
                <w:u w:val="single"/>
              </w:rPr>
            </w:pPr>
          </w:p>
        </w:tc>
        <w:tc>
          <w:tcPr>
            <w:tcW w:w="2835" w:type="dxa"/>
            <w:shd w:val="clear" w:color="auto" w:fill="D9E2F3" w:themeFill="accent5" w:themeFillTint="33"/>
          </w:tcPr>
          <w:p w:rsidR="000439C6" w:rsidRDefault="000439C6" w:rsidP="000439C6">
            <w:pPr>
              <w:jc w:val="center"/>
              <w:rPr>
                <w:rFonts w:ascii="Trebuchet MS" w:hAnsi="Trebuchet MS"/>
                <w:b/>
              </w:rPr>
            </w:pPr>
            <w:r w:rsidRPr="0013396F">
              <w:rPr>
                <w:rFonts w:ascii="Trebuchet MS" w:hAnsi="Trebuchet MS"/>
                <w:b/>
              </w:rPr>
              <w:t xml:space="preserve">French sport and the Olympics </w:t>
            </w:r>
          </w:p>
          <w:p w:rsidR="000439C6" w:rsidRDefault="000439C6" w:rsidP="000439C6">
            <w:pPr>
              <w:jc w:val="center"/>
              <w:rPr>
                <w:rFonts w:ascii="Trebuchet MS" w:hAnsi="Trebuchet MS"/>
                <w:b/>
              </w:rPr>
            </w:pPr>
          </w:p>
          <w:p w:rsidR="000439C6" w:rsidRPr="000439C6" w:rsidRDefault="000439C6" w:rsidP="000439C6">
            <w:pPr>
              <w:rPr>
                <w:rFonts w:ascii="Trebuchet MS" w:hAnsi="Trebuchet MS"/>
                <w:b/>
                <w:sz w:val="20"/>
                <w:szCs w:val="20"/>
              </w:rPr>
            </w:pPr>
            <w:r w:rsidRPr="000439C6">
              <w:rPr>
                <w:rFonts w:ascii="Trebuchet MS" w:hAnsi="Trebuchet MS" w:cs="Arial"/>
                <w:color w:val="000000" w:themeColor="text1"/>
                <w:sz w:val="20"/>
                <w:szCs w:val="20"/>
                <w:shd w:val="clear" w:color="auto" w:fill="D9E2F3" w:themeFill="accent5" w:themeFillTint="33"/>
              </w:rPr>
              <w:t>Pupils conjugate the verb '</w:t>
            </w:r>
            <w:proofErr w:type="spellStart"/>
            <w:r w:rsidRPr="000439C6">
              <w:rPr>
                <w:rFonts w:ascii="Trebuchet MS" w:hAnsi="Trebuchet MS" w:cs="Arial"/>
                <w:color w:val="000000" w:themeColor="text1"/>
                <w:sz w:val="20"/>
                <w:szCs w:val="20"/>
                <w:shd w:val="clear" w:color="auto" w:fill="D9E2F3" w:themeFill="accent5" w:themeFillTint="33"/>
              </w:rPr>
              <w:t>aller</w:t>
            </w:r>
            <w:proofErr w:type="spellEnd"/>
            <w:r w:rsidRPr="000439C6">
              <w:rPr>
                <w:rFonts w:ascii="Trebuchet MS" w:hAnsi="Trebuchet MS" w:cs="Arial"/>
                <w:color w:val="000000" w:themeColor="text1"/>
                <w:sz w:val="20"/>
                <w:szCs w:val="20"/>
                <w:shd w:val="clear" w:color="auto" w:fill="D9E2F3" w:themeFill="accent5" w:themeFillTint="33"/>
              </w:rPr>
              <w:t xml:space="preserve">'- to go, identify correct prepositions, learn sports vocabulary, how to express preferences plus the infinitive. They expand their knowledge of country names and develop their cultural knowledge of </w:t>
            </w:r>
            <w:proofErr w:type="spellStart"/>
            <w:r w:rsidRPr="000439C6">
              <w:rPr>
                <w:rFonts w:ascii="Trebuchet MS" w:hAnsi="Trebuchet MS" w:cs="Arial"/>
                <w:color w:val="000000" w:themeColor="text1"/>
                <w:sz w:val="20"/>
                <w:szCs w:val="20"/>
                <w:shd w:val="clear" w:color="auto" w:fill="D9E2F3" w:themeFill="accent5" w:themeFillTint="33"/>
              </w:rPr>
              <w:t>Pétanque</w:t>
            </w:r>
            <w:proofErr w:type="spellEnd"/>
            <w:r w:rsidRPr="000439C6">
              <w:rPr>
                <w:rFonts w:ascii="Trebuchet MS" w:hAnsi="Trebuchet MS" w:cs="Arial"/>
                <w:color w:val="000000" w:themeColor="text1"/>
                <w:sz w:val="20"/>
                <w:szCs w:val="20"/>
                <w:shd w:val="clear" w:color="auto" w:fill="D9E2F3" w:themeFill="accent5" w:themeFillTint="33"/>
              </w:rPr>
              <w:t>, the Tour de France and the Olympics, consolidating their learning by writing a magazine article about participating in the Olympic Games.</w:t>
            </w: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Pr="0013396F" w:rsidRDefault="000439C6" w:rsidP="000439C6">
            <w:pPr>
              <w:jc w:val="center"/>
              <w:rPr>
                <w:rFonts w:ascii="Trebuchet MS" w:hAnsi="Trebuchet MS"/>
                <w:b/>
                <w:color w:val="000000" w:themeColor="text1"/>
              </w:rPr>
            </w:pPr>
          </w:p>
        </w:tc>
        <w:tc>
          <w:tcPr>
            <w:tcW w:w="2977" w:type="dxa"/>
            <w:shd w:val="clear" w:color="auto" w:fill="D9E2F3" w:themeFill="accent5" w:themeFillTint="33"/>
          </w:tcPr>
          <w:p w:rsidR="000439C6" w:rsidRDefault="000439C6" w:rsidP="000439C6">
            <w:pPr>
              <w:jc w:val="center"/>
              <w:rPr>
                <w:rFonts w:ascii="Trebuchet MS" w:hAnsi="Trebuchet MS"/>
                <w:b/>
              </w:rPr>
            </w:pPr>
            <w:r w:rsidRPr="0013396F">
              <w:rPr>
                <w:rFonts w:ascii="Trebuchet MS" w:hAnsi="Trebuchet MS"/>
                <w:b/>
              </w:rPr>
              <w:t xml:space="preserve">In my French house </w:t>
            </w:r>
          </w:p>
          <w:p w:rsidR="000439C6" w:rsidRDefault="000439C6" w:rsidP="000439C6">
            <w:pPr>
              <w:jc w:val="center"/>
              <w:rPr>
                <w:rFonts w:ascii="Trebuchet MS" w:hAnsi="Trebuchet MS"/>
                <w:b/>
              </w:rPr>
            </w:pPr>
          </w:p>
          <w:p w:rsidR="000439C6" w:rsidRDefault="000439C6" w:rsidP="000439C6">
            <w:pPr>
              <w:jc w:val="center"/>
              <w:rPr>
                <w:rFonts w:ascii="Trebuchet MS" w:hAnsi="Trebuchet MS"/>
                <w:b/>
              </w:rPr>
            </w:pPr>
          </w:p>
          <w:p w:rsidR="000439C6" w:rsidRPr="000439C6" w:rsidRDefault="000439C6" w:rsidP="000439C6">
            <w:pPr>
              <w:shd w:val="clear" w:color="auto" w:fill="D9E2F3" w:themeFill="accent5" w:themeFillTint="33"/>
              <w:rPr>
                <w:rFonts w:ascii="Trebuchet MS" w:hAnsi="Trebuchet MS"/>
                <w:b/>
                <w:color w:val="000000" w:themeColor="text1"/>
                <w:sz w:val="20"/>
                <w:szCs w:val="20"/>
              </w:rPr>
            </w:pPr>
            <w:r w:rsidRPr="000439C6">
              <w:rPr>
                <w:rFonts w:ascii="Trebuchet MS" w:hAnsi="Trebuchet MS" w:cs="Arial"/>
                <w:color w:val="000000" w:themeColor="text1"/>
                <w:sz w:val="20"/>
                <w:szCs w:val="20"/>
                <w:shd w:val="clear" w:color="auto" w:fill="D9E2F3" w:themeFill="accent5" w:themeFillTint="33"/>
              </w:rPr>
              <w:t>Pupils learn how to describe a house, the different rooms and who lives there. They also learn about prepositions to explain where items are arranged in their bedrooms and consolidate the grammar and vocabulary they have learned by writing a letter to describe their family, home and bedroom.</w:t>
            </w:r>
          </w:p>
          <w:p w:rsidR="000439C6" w:rsidRPr="0013396F" w:rsidRDefault="000439C6" w:rsidP="000439C6">
            <w:pPr>
              <w:jc w:val="center"/>
              <w:rPr>
                <w:rFonts w:ascii="Trebuchet MS" w:hAnsi="Trebuchet MS"/>
                <w:b/>
                <w:color w:val="000000" w:themeColor="text1"/>
              </w:rPr>
            </w:pPr>
          </w:p>
        </w:tc>
        <w:tc>
          <w:tcPr>
            <w:tcW w:w="3118" w:type="dxa"/>
            <w:shd w:val="clear" w:color="auto" w:fill="D9E2F3" w:themeFill="accent5" w:themeFillTint="33"/>
          </w:tcPr>
          <w:p w:rsidR="000439C6" w:rsidRDefault="000439C6" w:rsidP="000439C6">
            <w:pPr>
              <w:jc w:val="center"/>
              <w:rPr>
                <w:rFonts w:ascii="Trebuchet MS" w:hAnsi="Trebuchet MS"/>
                <w:b/>
                <w:color w:val="000000" w:themeColor="text1"/>
              </w:rPr>
            </w:pPr>
            <w:r w:rsidRPr="0013396F">
              <w:rPr>
                <w:rFonts w:ascii="Trebuchet MS" w:hAnsi="Trebuchet MS"/>
                <w:b/>
                <w:color w:val="000000" w:themeColor="text1"/>
              </w:rPr>
              <w:t>Planning a French holiday</w:t>
            </w:r>
          </w:p>
          <w:p w:rsidR="000439C6" w:rsidRDefault="000439C6" w:rsidP="000439C6">
            <w:pPr>
              <w:jc w:val="center"/>
              <w:rPr>
                <w:rFonts w:ascii="Trebuchet MS" w:hAnsi="Trebuchet MS"/>
                <w:b/>
                <w:color w:val="000000" w:themeColor="text1"/>
              </w:rPr>
            </w:pPr>
          </w:p>
          <w:p w:rsidR="000439C6" w:rsidRDefault="000439C6" w:rsidP="000439C6">
            <w:pPr>
              <w:rPr>
                <w:rFonts w:ascii="Trebuchet MS" w:hAnsi="Trebuchet MS"/>
                <w:b/>
                <w:color w:val="000000" w:themeColor="text1"/>
              </w:rPr>
            </w:pPr>
            <w:r w:rsidRPr="0013396F">
              <w:rPr>
                <w:rFonts w:ascii="Trebuchet MS" w:hAnsi="Trebuchet MS"/>
                <w:b/>
                <w:color w:val="000000" w:themeColor="text1"/>
              </w:rPr>
              <w:t xml:space="preserve"> </w:t>
            </w:r>
          </w:p>
          <w:p w:rsidR="000439C6" w:rsidRPr="000439C6" w:rsidRDefault="000439C6" w:rsidP="000439C6">
            <w:pPr>
              <w:rPr>
                <w:rFonts w:ascii="Trebuchet MS" w:hAnsi="Trebuchet MS"/>
                <w:b/>
                <w:color w:val="000000" w:themeColor="text1"/>
                <w:sz w:val="20"/>
                <w:szCs w:val="20"/>
                <w:u w:val="single"/>
              </w:rPr>
            </w:pPr>
            <w:r w:rsidRPr="000439C6">
              <w:rPr>
                <w:rFonts w:ascii="Trebuchet MS" w:hAnsi="Trebuchet MS"/>
                <w:b/>
                <w:color w:val="000000" w:themeColor="text1"/>
                <w:sz w:val="20"/>
                <w:szCs w:val="20"/>
                <w:shd w:val="clear" w:color="auto" w:fill="D9E2F3" w:themeFill="accent5" w:themeFillTint="33"/>
              </w:rPr>
              <w:t>T</w:t>
            </w:r>
            <w:r w:rsidRPr="000439C6">
              <w:rPr>
                <w:rFonts w:ascii="Trebuchet MS" w:hAnsi="Trebuchet MS" w:cs="Arial"/>
                <w:color w:val="000000" w:themeColor="text1"/>
                <w:sz w:val="20"/>
                <w:szCs w:val="20"/>
                <w:shd w:val="clear" w:color="auto" w:fill="D9E2F3" w:themeFill="accent5" w:themeFillTint="33"/>
              </w:rPr>
              <w:t>he children learn to use a combination of present and near future tenses, and become familiar with holiday related vocabulary around packing a suitcase and planning a journey. They explore which countries they might visit and why and ultimately research and plan a holiday to Franc</w:t>
            </w:r>
            <w:r>
              <w:rPr>
                <w:rFonts w:ascii="Trebuchet MS" w:hAnsi="Trebuchet MS" w:cs="Arial"/>
                <w:color w:val="000000" w:themeColor="text1"/>
                <w:sz w:val="20"/>
                <w:szCs w:val="20"/>
                <w:shd w:val="clear" w:color="auto" w:fill="D9E2F3" w:themeFill="accent5" w:themeFillTint="33"/>
              </w:rPr>
              <w:t>e.</w:t>
            </w:r>
          </w:p>
        </w:tc>
        <w:tc>
          <w:tcPr>
            <w:tcW w:w="3180" w:type="dxa"/>
            <w:shd w:val="clear" w:color="auto" w:fill="D9E2F3" w:themeFill="accent5" w:themeFillTint="33"/>
          </w:tcPr>
          <w:p w:rsidR="000439C6" w:rsidRDefault="000439C6" w:rsidP="000439C6">
            <w:pPr>
              <w:jc w:val="center"/>
              <w:rPr>
                <w:rFonts w:ascii="Trebuchet MS" w:hAnsi="Trebuchet MS"/>
                <w:b/>
                <w:color w:val="000000" w:themeColor="text1"/>
              </w:rPr>
            </w:pPr>
            <w:r w:rsidRPr="0013396F">
              <w:rPr>
                <w:rFonts w:ascii="Trebuchet MS" w:hAnsi="Trebuchet MS"/>
                <w:b/>
                <w:color w:val="000000" w:themeColor="text1"/>
              </w:rPr>
              <w:t xml:space="preserve">Visiting a town in France </w:t>
            </w:r>
          </w:p>
          <w:p w:rsidR="000439C6" w:rsidRDefault="000439C6" w:rsidP="000439C6">
            <w:pPr>
              <w:jc w:val="center"/>
              <w:rPr>
                <w:rFonts w:ascii="Trebuchet MS" w:hAnsi="Trebuchet MS"/>
                <w:b/>
                <w:color w:val="000000" w:themeColor="text1"/>
              </w:rPr>
            </w:pPr>
          </w:p>
          <w:p w:rsidR="000439C6" w:rsidRDefault="000439C6" w:rsidP="000439C6">
            <w:pPr>
              <w:rPr>
                <w:rFonts w:ascii="Trebuchet MS" w:hAnsi="Trebuchet MS" w:cs="Arial"/>
                <w:color w:val="000000" w:themeColor="text1"/>
                <w:sz w:val="20"/>
                <w:szCs w:val="20"/>
                <w:shd w:val="clear" w:color="auto" w:fill="D9E2F3" w:themeFill="accent5" w:themeFillTint="33"/>
              </w:rPr>
            </w:pPr>
          </w:p>
          <w:p w:rsidR="000439C6" w:rsidRPr="000439C6" w:rsidRDefault="000439C6" w:rsidP="000439C6">
            <w:pPr>
              <w:rPr>
                <w:rFonts w:ascii="Trebuchet MS" w:hAnsi="Trebuchet MS"/>
                <w:b/>
                <w:color w:val="000000" w:themeColor="text1"/>
                <w:sz w:val="20"/>
                <w:szCs w:val="20"/>
                <w:u w:val="single"/>
              </w:rPr>
            </w:pPr>
            <w:r w:rsidRPr="000439C6">
              <w:rPr>
                <w:rFonts w:ascii="Trebuchet MS" w:hAnsi="Trebuchet MS" w:cs="Arial"/>
                <w:color w:val="000000" w:themeColor="text1"/>
                <w:sz w:val="20"/>
                <w:szCs w:val="20"/>
                <w:shd w:val="clear" w:color="auto" w:fill="D9E2F3" w:themeFill="accent5" w:themeFillTint="33"/>
              </w:rPr>
              <w:t>Learning directional, transport and town vocabulary together with prepositional phrases, the children describe their journey to school, plan a trip to France and become tourist guides, giving reasoned opinions on which places in town to visit;  finally the children create a tourist leaflet, in French, for their own local area.</w:t>
            </w:r>
          </w:p>
        </w:tc>
      </w:tr>
    </w:tbl>
    <w:p w:rsidR="008D2B08" w:rsidRPr="0013396F" w:rsidRDefault="008D2B08" w:rsidP="008D2B08">
      <w:pPr>
        <w:jc w:val="center"/>
        <w:rPr>
          <w:rFonts w:ascii="Trebuchet MS" w:hAnsi="Trebuchet MS"/>
          <w:sz w:val="52"/>
          <w:szCs w:val="52"/>
          <w:u w:val="single"/>
        </w:rPr>
      </w:pPr>
    </w:p>
    <w:sectPr w:rsidR="008D2B08" w:rsidRPr="0013396F" w:rsidSect="008D2B0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9F4C2F"/>
    <w:multiLevelType w:val="multilevel"/>
    <w:tmpl w:val="D32E4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C12F4F"/>
    <w:multiLevelType w:val="multilevel"/>
    <w:tmpl w:val="279C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B08"/>
    <w:rsid w:val="0001541F"/>
    <w:rsid w:val="000439C6"/>
    <w:rsid w:val="0013396F"/>
    <w:rsid w:val="00332AF3"/>
    <w:rsid w:val="0050270D"/>
    <w:rsid w:val="00532812"/>
    <w:rsid w:val="005D526F"/>
    <w:rsid w:val="006055E4"/>
    <w:rsid w:val="007A15DD"/>
    <w:rsid w:val="007C4627"/>
    <w:rsid w:val="008D2B08"/>
    <w:rsid w:val="009C6B7E"/>
    <w:rsid w:val="009E55CD"/>
    <w:rsid w:val="00A871C6"/>
    <w:rsid w:val="00E50695"/>
    <w:rsid w:val="00F325EE"/>
    <w:rsid w:val="00FA3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D44F"/>
  <w15:chartTrackingRefBased/>
  <w15:docId w15:val="{082157A3-0623-4B3A-AC2B-130A9F16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2B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477976">
      <w:bodyDiv w:val="1"/>
      <w:marLeft w:val="0"/>
      <w:marRight w:val="0"/>
      <w:marTop w:val="0"/>
      <w:marBottom w:val="0"/>
      <w:divBdr>
        <w:top w:val="none" w:sz="0" w:space="0" w:color="auto"/>
        <w:left w:val="none" w:sz="0" w:space="0" w:color="auto"/>
        <w:bottom w:val="none" w:sz="0" w:space="0" w:color="auto"/>
        <w:right w:val="none" w:sz="0" w:space="0" w:color="auto"/>
      </w:divBdr>
    </w:div>
    <w:div w:id="922183916">
      <w:bodyDiv w:val="1"/>
      <w:marLeft w:val="0"/>
      <w:marRight w:val="0"/>
      <w:marTop w:val="0"/>
      <w:marBottom w:val="0"/>
      <w:divBdr>
        <w:top w:val="none" w:sz="0" w:space="0" w:color="auto"/>
        <w:left w:val="none" w:sz="0" w:space="0" w:color="auto"/>
        <w:bottom w:val="none" w:sz="0" w:space="0" w:color="auto"/>
        <w:right w:val="none" w:sz="0" w:space="0" w:color="auto"/>
      </w:divBdr>
    </w:div>
    <w:div w:id="1129055598">
      <w:bodyDiv w:val="1"/>
      <w:marLeft w:val="0"/>
      <w:marRight w:val="0"/>
      <w:marTop w:val="0"/>
      <w:marBottom w:val="0"/>
      <w:divBdr>
        <w:top w:val="none" w:sz="0" w:space="0" w:color="auto"/>
        <w:left w:val="none" w:sz="0" w:space="0" w:color="auto"/>
        <w:bottom w:val="none" w:sz="0" w:space="0" w:color="auto"/>
        <w:right w:val="none" w:sz="0" w:space="0" w:color="auto"/>
      </w:divBdr>
    </w:div>
    <w:div w:id="1183318422">
      <w:bodyDiv w:val="1"/>
      <w:marLeft w:val="0"/>
      <w:marRight w:val="0"/>
      <w:marTop w:val="0"/>
      <w:marBottom w:val="0"/>
      <w:divBdr>
        <w:top w:val="none" w:sz="0" w:space="0" w:color="auto"/>
        <w:left w:val="none" w:sz="0" w:space="0" w:color="auto"/>
        <w:bottom w:val="none" w:sz="0" w:space="0" w:color="auto"/>
        <w:right w:val="none" w:sz="0" w:space="0" w:color="auto"/>
      </w:divBdr>
    </w:div>
    <w:div w:id="1286883879">
      <w:bodyDiv w:val="1"/>
      <w:marLeft w:val="0"/>
      <w:marRight w:val="0"/>
      <w:marTop w:val="0"/>
      <w:marBottom w:val="0"/>
      <w:divBdr>
        <w:top w:val="none" w:sz="0" w:space="0" w:color="auto"/>
        <w:left w:val="none" w:sz="0" w:space="0" w:color="auto"/>
        <w:bottom w:val="none" w:sz="0" w:space="0" w:color="auto"/>
        <w:right w:val="none" w:sz="0" w:space="0" w:color="auto"/>
      </w:divBdr>
    </w:div>
    <w:div w:id="1621108430">
      <w:bodyDiv w:val="1"/>
      <w:marLeft w:val="0"/>
      <w:marRight w:val="0"/>
      <w:marTop w:val="0"/>
      <w:marBottom w:val="0"/>
      <w:divBdr>
        <w:top w:val="none" w:sz="0" w:space="0" w:color="auto"/>
        <w:left w:val="none" w:sz="0" w:space="0" w:color="auto"/>
        <w:bottom w:val="none" w:sz="0" w:space="0" w:color="auto"/>
        <w:right w:val="none" w:sz="0" w:space="0" w:color="auto"/>
      </w:divBdr>
    </w:div>
    <w:div w:id="1833595364">
      <w:bodyDiv w:val="1"/>
      <w:marLeft w:val="0"/>
      <w:marRight w:val="0"/>
      <w:marTop w:val="0"/>
      <w:marBottom w:val="0"/>
      <w:divBdr>
        <w:top w:val="none" w:sz="0" w:space="0" w:color="auto"/>
        <w:left w:val="none" w:sz="0" w:space="0" w:color="auto"/>
        <w:bottom w:val="none" w:sz="0" w:space="0" w:color="auto"/>
        <w:right w:val="none" w:sz="0" w:space="0" w:color="auto"/>
      </w:divBdr>
    </w:div>
    <w:div w:id="211913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4</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7</cp:revision>
  <dcterms:created xsi:type="dcterms:W3CDTF">2023-01-18T11:40:00Z</dcterms:created>
  <dcterms:modified xsi:type="dcterms:W3CDTF">2023-01-18T14:40:00Z</dcterms:modified>
</cp:coreProperties>
</file>